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16" w:rsidRPr="00B97416" w:rsidRDefault="00B97416" w:rsidP="00B97416">
      <w:pPr>
        <w:widowControl/>
        <w:rPr>
          <w:rFonts w:ascii="新細明體" w:eastAsia="新細明體" w:hAnsi="新細明體" w:cs="新細明體"/>
          <w:color w:val="16365C"/>
          <w:kern w:val="0"/>
          <w:szCs w:val="24"/>
        </w:rPr>
      </w:pPr>
      <w:r w:rsidRPr="00B97416">
        <w:rPr>
          <w:rFonts w:ascii="新細明體" w:eastAsia="新細明體" w:hAnsi="新細明體" w:cs="新細明體" w:hint="eastAsia"/>
          <w:color w:val="16365C"/>
          <w:kern w:val="0"/>
          <w:szCs w:val="24"/>
        </w:rPr>
        <w:t>水質模式線性解析法之研究</w:t>
      </w:r>
    </w:p>
    <w:p w:rsidR="00853AC9" w:rsidRPr="00B97416" w:rsidRDefault="00853AC9" w:rsidP="00853AC9">
      <w:pPr>
        <w:widowControl/>
        <w:rPr>
          <w:rFonts w:ascii="新細明體" w:eastAsia="新細明體" w:hAnsi="新細明體" w:cs="新細明體" w:hint="eastAsia"/>
          <w:color w:val="000000"/>
          <w:kern w:val="0"/>
          <w:szCs w:val="24"/>
        </w:rPr>
      </w:pPr>
      <w:bookmarkStart w:id="0" w:name="_GoBack"/>
      <w:bookmarkEnd w:id="0"/>
    </w:p>
    <w:p w:rsidR="00B97416" w:rsidRPr="00B97416" w:rsidRDefault="00B97416" w:rsidP="00B97416">
      <w:pPr>
        <w:widowControl/>
        <w:rPr>
          <w:rFonts w:ascii="新細明體" w:eastAsia="新細明體" w:hAnsi="新細明體" w:cs="新細明體"/>
          <w:color w:val="000000"/>
          <w:kern w:val="0"/>
          <w:szCs w:val="24"/>
        </w:rPr>
      </w:pPr>
      <w:r w:rsidRPr="00B97416">
        <w:rPr>
          <w:rFonts w:ascii="新細明體" w:eastAsia="新細明體" w:hAnsi="新細明體" w:cs="新細明體" w:hint="eastAsia"/>
          <w:color w:val="000000"/>
          <w:kern w:val="0"/>
          <w:szCs w:val="24"/>
        </w:rPr>
        <w:t xml:space="preserve">The objective of this study is to develop a linearized analytical solution of non-inertia wave and concentration routing problem. The numerical method which is the combination of </w:t>
      </w:r>
      <w:proofErr w:type="spellStart"/>
      <w:r w:rsidRPr="00B97416">
        <w:rPr>
          <w:rFonts w:ascii="新細明體" w:eastAsia="新細明體" w:hAnsi="新細明體" w:cs="新細明體" w:hint="eastAsia"/>
          <w:color w:val="000000"/>
          <w:kern w:val="0"/>
          <w:szCs w:val="24"/>
        </w:rPr>
        <w:t>Preissmann</w:t>
      </w:r>
      <w:proofErr w:type="spellEnd"/>
      <w:r w:rsidRPr="00B97416">
        <w:rPr>
          <w:rFonts w:ascii="新細明體" w:eastAsia="新細明體" w:hAnsi="新細明體" w:cs="新細明體" w:hint="eastAsia"/>
          <w:color w:val="000000"/>
          <w:kern w:val="0"/>
          <w:szCs w:val="24"/>
        </w:rPr>
        <w:t xml:space="preserve"> scheme and Crank-Nicholson finite difference method is proposed here to solve nonlinear dynamic wave and concentration </w:t>
      </w:r>
      <w:proofErr w:type="spellStart"/>
      <w:r w:rsidRPr="00B97416">
        <w:rPr>
          <w:rFonts w:ascii="新細明體" w:eastAsia="新細明體" w:hAnsi="新細明體" w:cs="新細明體" w:hint="eastAsia"/>
          <w:color w:val="000000"/>
          <w:kern w:val="0"/>
          <w:szCs w:val="24"/>
        </w:rPr>
        <w:t>routiong</w:t>
      </w:r>
      <w:proofErr w:type="spellEnd"/>
      <w:r w:rsidRPr="00B97416">
        <w:rPr>
          <w:rFonts w:ascii="新細明體" w:eastAsia="新細明體" w:hAnsi="新細明體" w:cs="新細明體" w:hint="eastAsia"/>
          <w:color w:val="000000"/>
          <w:kern w:val="0"/>
          <w:szCs w:val="24"/>
        </w:rPr>
        <w:t xml:space="preserve"> problem. In addition to apply to regular channel, a natural channel can also be applied. The natural channel is divided into many sections. The concentration routing of each section can be obtained provided the linearized factor (mean velocity) was obtained from the flood routing equation. Compare to the nonlinear dynamic wave and field data, this method can obtain good approximation efficiently and economically.</w:t>
      </w:r>
    </w:p>
    <w:p w:rsidR="005D3069" w:rsidRPr="00B97416" w:rsidRDefault="005D3069" w:rsidP="00B97416">
      <w:pPr>
        <w:widowControl/>
        <w:rPr>
          <w:rFonts w:ascii="新細明體" w:eastAsia="新細明體" w:hAnsi="新細明體" w:cs="新細明體"/>
          <w:color w:val="000000"/>
          <w:kern w:val="0"/>
          <w:szCs w:val="24"/>
        </w:rPr>
      </w:pPr>
    </w:p>
    <w:sectPr w:rsidR="005D3069" w:rsidRPr="00B974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5620B"/>
    <w:rsid w:val="00084F1F"/>
    <w:rsid w:val="000A5C99"/>
    <w:rsid w:val="000D67DA"/>
    <w:rsid w:val="000F07F4"/>
    <w:rsid w:val="000F4271"/>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41FE8"/>
    <w:rsid w:val="00552AD0"/>
    <w:rsid w:val="00593D45"/>
    <w:rsid w:val="005D3069"/>
    <w:rsid w:val="005E1220"/>
    <w:rsid w:val="005F4354"/>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E6173"/>
    <w:rsid w:val="008F74B9"/>
    <w:rsid w:val="009128B4"/>
    <w:rsid w:val="009318AC"/>
    <w:rsid w:val="00935675"/>
    <w:rsid w:val="009554B8"/>
    <w:rsid w:val="009645AE"/>
    <w:rsid w:val="00A13B92"/>
    <w:rsid w:val="00A34A9C"/>
    <w:rsid w:val="00A60B58"/>
    <w:rsid w:val="00A96239"/>
    <w:rsid w:val="00AC5F02"/>
    <w:rsid w:val="00AC684B"/>
    <w:rsid w:val="00AE3564"/>
    <w:rsid w:val="00B514A8"/>
    <w:rsid w:val="00B825D1"/>
    <w:rsid w:val="00B97416"/>
    <w:rsid w:val="00BA09FC"/>
    <w:rsid w:val="00BA6C30"/>
    <w:rsid w:val="00BB2BF0"/>
    <w:rsid w:val="00BB725F"/>
    <w:rsid w:val="00BC4756"/>
    <w:rsid w:val="00BC6E57"/>
    <w:rsid w:val="00BE6AC1"/>
    <w:rsid w:val="00BF4E2F"/>
    <w:rsid w:val="00C14A8C"/>
    <w:rsid w:val="00C219BA"/>
    <w:rsid w:val="00C54DB3"/>
    <w:rsid w:val="00C5524B"/>
    <w:rsid w:val="00C639EC"/>
    <w:rsid w:val="00C6414E"/>
    <w:rsid w:val="00C666D0"/>
    <w:rsid w:val="00C93F82"/>
    <w:rsid w:val="00CC114E"/>
    <w:rsid w:val="00CD5145"/>
    <w:rsid w:val="00CE2473"/>
    <w:rsid w:val="00CE5D03"/>
    <w:rsid w:val="00D51F5F"/>
    <w:rsid w:val="00D624A1"/>
    <w:rsid w:val="00D82C4E"/>
    <w:rsid w:val="00DC432E"/>
    <w:rsid w:val="00DE1535"/>
    <w:rsid w:val="00E240DE"/>
    <w:rsid w:val="00E3184C"/>
    <w:rsid w:val="00E34E78"/>
    <w:rsid w:val="00E408B2"/>
    <w:rsid w:val="00E45E40"/>
    <w:rsid w:val="00E557FF"/>
    <w:rsid w:val="00E669AA"/>
    <w:rsid w:val="00EA362F"/>
    <w:rsid w:val="00EC15FE"/>
    <w:rsid w:val="00ED66C8"/>
    <w:rsid w:val="00ED68C8"/>
    <w:rsid w:val="00F0165C"/>
    <w:rsid w:val="00F13C1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2014-06-09T03:46:00Z</dcterms:created>
  <dcterms:modified xsi:type="dcterms:W3CDTF">2014-06-09T03:46:00Z</dcterms:modified>
</cp:coreProperties>
</file>