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4" w:rsidRPr="008B2414" w:rsidRDefault="008B2414" w:rsidP="008B2414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bookmarkStart w:id="0" w:name="_GoBack"/>
      <w:r w:rsidRPr="008B2414">
        <w:rPr>
          <w:rFonts w:ascii="新細明體" w:eastAsia="新細明體" w:hAnsi="新細明體" w:cs="新細明體" w:hint="eastAsia"/>
          <w:color w:val="002060"/>
          <w:kern w:val="0"/>
          <w:szCs w:val="24"/>
        </w:rPr>
        <w:t>聚甲基丙烯</w:t>
      </w:r>
      <w:proofErr w:type="gramStart"/>
      <w:r w:rsidRPr="008B2414">
        <w:rPr>
          <w:rFonts w:ascii="新細明體" w:eastAsia="新細明體" w:hAnsi="新細明體" w:cs="新細明體" w:hint="eastAsia"/>
          <w:color w:val="002060"/>
          <w:kern w:val="0"/>
          <w:szCs w:val="24"/>
        </w:rPr>
        <w:t>酸甲酯</w:t>
      </w:r>
      <w:proofErr w:type="gramEnd"/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／</w:t>
      </w:r>
      <w:r w:rsidRPr="008B2414">
        <w:rPr>
          <w:rFonts w:ascii="新細明體" w:eastAsia="新細明體" w:hAnsi="新細明體" w:cs="新細明體" w:hint="eastAsia"/>
          <w:color w:val="002060"/>
          <w:kern w:val="0"/>
          <w:szCs w:val="24"/>
        </w:rPr>
        <w:t>黏土複合材料流變行為探討</w:t>
      </w:r>
    </w:p>
    <w:bookmarkEnd w:id="0"/>
    <w:p w:rsidR="00924738" w:rsidRPr="008B2414" w:rsidRDefault="00924738" w:rsidP="00B63C8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B2414" w:rsidRPr="008B2414" w:rsidRDefault="008B2414" w:rsidP="008B241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this study distinct kinds of clay, 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Attapulgite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Kaolinite, are blended with 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polymethyl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methacrylate respectively, to produce PMMA/clay composites. A twin-screw mixer (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Brabender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Plasti-Corder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) was used in this blending process. The X-ray diffraction patterns show that the gallery distance of the unmodified clay in the composites is not changed even through such high-shear mixing. They are also justified as the traditional composites (not in 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nanoscale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) with the melt rheological data. However, it is worthy of noting that the rheological </w:t>
      </w:r>
      <w:proofErr w:type="gram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parameters(</w:t>
      </w:r>
      <w:proofErr w:type="gram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viscosity and modulus) of the PMMA/ 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Attapulgite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PMMA/ Kaolinite seems to have higher values than PMMA/</w:t>
      </w:r>
      <w:proofErr w:type="spellStart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Montmorillonte</w:t>
      </w:r>
      <w:proofErr w:type="spellEnd"/>
      <w:r w:rsidRPr="008B2414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all on the basis of unmodified clays.</w:t>
      </w:r>
    </w:p>
    <w:p w:rsidR="00C6518A" w:rsidRPr="008B2414" w:rsidRDefault="00C6518A" w:rsidP="008B2414">
      <w:pPr>
        <w:widowControl/>
      </w:pPr>
    </w:p>
    <w:sectPr w:rsidR="00C6518A" w:rsidRPr="008B2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D1" w:rsidRDefault="006256D1" w:rsidP="006256D1">
      <w:r>
        <w:separator/>
      </w:r>
    </w:p>
  </w:endnote>
  <w:endnote w:type="continuationSeparator" w:id="0">
    <w:p w:rsidR="006256D1" w:rsidRDefault="006256D1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D1" w:rsidRDefault="006256D1" w:rsidP="006256D1">
      <w:r>
        <w:separator/>
      </w:r>
    </w:p>
  </w:footnote>
  <w:footnote w:type="continuationSeparator" w:id="0">
    <w:p w:rsidR="006256D1" w:rsidRDefault="006256D1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77FB4"/>
    <w:rsid w:val="000F67C7"/>
    <w:rsid w:val="00110FF7"/>
    <w:rsid w:val="00137F8C"/>
    <w:rsid w:val="001522B3"/>
    <w:rsid w:val="0017452A"/>
    <w:rsid w:val="001A3558"/>
    <w:rsid w:val="001B7492"/>
    <w:rsid w:val="001D6ADF"/>
    <w:rsid w:val="001D76C5"/>
    <w:rsid w:val="00205AEC"/>
    <w:rsid w:val="00237CFC"/>
    <w:rsid w:val="0030184A"/>
    <w:rsid w:val="0035468C"/>
    <w:rsid w:val="00386D07"/>
    <w:rsid w:val="003A57BB"/>
    <w:rsid w:val="003C48C2"/>
    <w:rsid w:val="00411E54"/>
    <w:rsid w:val="00424EB8"/>
    <w:rsid w:val="004458F0"/>
    <w:rsid w:val="004D18C6"/>
    <w:rsid w:val="004E3DB0"/>
    <w:rsid w:val="004F7936"/>
    <w:rsid w:val="00524366"/>
    <w:rsid w:val="00542410"/>
    <w:rsid w:val="00595BA4"/>
    <w:rsid w:val="005B0E48"/>
    <w:rsid w:val="005C4D29"/>
    <w:rsid w:val="005D07F9"/>
    <w:rsid w:val="005D1BA9"/>
    <w:rsid w:val="00615255"/>
    <w:rsid w:val="006256D1"/>
    <w:rsid w:val="006525EB"/>
    <w:rsid w:val="0066663D"/>
    <w:rsid w:val="00697B97"/>
    <w:rsid w:val="0073115A"/>
    <w:rsid w:val="007926BC"/>
    <w:rsid w:val="007B0215"/>
    <w:rsid w:val="0080725A"/>
    <w:rsid w:val="00837FD7"/>
    <w:rsid w:val="00865C71"/>
    <w:rsid w:val="00883C35"/>
    <w:rsid w:val="0088566F"/>
    <w:rsid w:val="00885C18"/>
    <w:rsid w:val="008A73BB"/>
    <w:rsid w:val="008B2414"/>
    <w:rsid w:val="008E4693"/>
    <w:rsid w:val="00905ED4"/>
    <w:rsid w:val="00906DF0"/>
    <w:rsid w:val="00913C93"/>
    <w:rsid w:val="00924738"/>
    <w:rsid w:val="009613C8"/>
    <w:rsid w:val="00967A73"/>
    <w:rsid w:val="00974632"/>
    <w:rsid w:val="0099675C"/>
    <w:rsid w:val="00A12F13"/>
    <w:rsid w:val="00A15E83"/>
    <w:rsid w:val="00A23436"/>
    <w:rsid w:val="00AA1D03"/>
    <w:rsid w:val="00AA2061"/>
    <w:rsid w:val="00B04258"/>
    <w:rsid w:val="00B47B54"/>
    <w:rsid w:val="00B63C84"/>
    <w:rsid w:val="00B65A86"/>
    <w:rsid w:val="00BA4D0A"/>
    <w:rsid w:val="00BB2C9E"/>
    <w:rsid w:val="00BC2EBE"/>
    <w:rsid w:val="00BC3209"/>
    <w:rsid w:val="00BC4AB8"/>
    <w:rsid w:val="00BD536F"/>
    <w:rsid w:val="00C01E7B"/>
    <w:rsid w:val="00C22B88"/>
    <w:rsid w:val="00C350A5"/>
    <w:rsid w:val="00C414D5"/>
    <w:rsid w:val="00C6518A"/>
    <w:rsid w:val="00E139F0"/>
    <w:rsid w:val="00EC3A91"/>
    <w:rsid w:val="00EC64A0"/>
    <w:rsid w:val="00ED6819"/>
    <w:rsid w:val="00EF4711"/>
    <w:rsid w:val="00F13B7F"/>
    <w:rsid w:val="00F30AAD"/>
    <w:rsid w:val="00F31EF1"/>
    <w:rsid w:val="00F34181"/>
    <w:rsid w:val="00F50B73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2014-06-04T06:18:00Z</dcterms:created>
  <dcterms:modified xsi:type="dcterms:W3CDTF">2014-06-04T06:18:00Z</dcterms:modified>
</cp:coreProperties>
</file>