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A9" w:rsidRPr="000553A9" w:rsidRDefault="000553A9" w:rsidP="000553A9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0553A9">
        <w:rPr>
          <w:rFonts w:ascii="新細明體" w:eastAsia="新細明體" w:hAnsi="新細明體" w:cs="新細明體" w:hint="eastAsia"/>
          <w:color w:val="16365C"/>
          <w:kern w:val="0"/>
          <w:szCs w:val="24"/>
        </w:rPr>
        <w:t>會計實務與學習行為道德態度之探討：</w:t>
      </w:r>
      <w:proofErr w:type="gramStart"/>
      <w:r w:rsidRPr="000553A9">
        <w:rPr>
          <w:rFonts w:ascii="新細明體" w:eastAsia="新細明體" w:hAnsi="新細明體" w:cs="新細明體" w:hint="eastAsia"/>
          <w:color w:val="16365C"/>
          <w:kern w:val="0"/>
          <w:szCs w:val="24"/>
        </w:rPr>
        <w:t>併</w:t>
      </w:r>
      <w:proofErr w:type="gramEnd"/>
      <w:r w:rsidRPr="000553A9">
        <w:rPr>
          <w:rFonts w:ascii="新細明體" w:eastAsia="新細明體" w:hAnsi="新細明體" w:cs="新細明體" w:hint="eastAsia"/>
          <w:color w:val="16365C"/>
          <w:kern w:val="0"/>
          <w:szCs w:val="24"/>
        </w:rPr>
        <w:t>論台灣會計教師對道德教育之看法</w:t>
      </w:r>
    </w:p>
    <w:p w:rsidR="00E650E0" w:rsidRPr="000553A9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0553A9" w:rsidRPr="000553A9" w:rsidRDefault="000553A9" w:rsidP="000553A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553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對象來自台灣65位企業主辦會計人員、63位會計師與287位會計系學生，分別探討他們對會計實務與學習行為之道德態度，以及102位會計系教師對道德教育之看法，結果顯示：(1)不同身份會影響受試者對道德之態度，亦即企業主辦會計人員與會計師，</w:t>
      </w:r>
      <w:proofErr w:type="gramStart"/>
      <w:r w:rsidRPr="000553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均較學生</w:t>
      </w:r>
      <w:proofErr w:type="gramEnd"/>
      <w:r w:rsidRPr="000553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對會計實務與權宜會計處理動機之道德態度較不能容忍，企業主辦會計人員較學生對學習行為之道德態度更為保守。(2)會計實務與學習行為之道德態度呈顯著之正向相關，且二種道德</w:t>
      </w:r>
      <w:proofErr w:type="gramStart"/>
      <w:r w:rsidRPr="000553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態度間互有</w:t>
      </w:r>
      <w:proofErr w:type="gramEnd"/>
      <w:r w:rsidRPr="000553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解釋力。至於衡量個人道德發展所廣泛採用之DIT量表的P分數，則對會計實務與學習行為之道德</w:t>
      </w:r>
      <w:proofErr w:type="gramStart"/>
      <w:r w:rsidRPr="000553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態度均不具</w:t>
      </w:r>
      <w:proofErr w:type="gramEnd"/>
      <w:r w:rsidRPr="000553A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重大解釋力，另也發現女性比男性有較高的道德標準。(3)會計系教師認為各界對道德教育有相當程度之重視，道德教育之實施對學生專業道德觀念之強化，以及提升其解決職場上道德困境之能力也認為有實質之助益。</w:t>
      </w:r>
    </w:p>
    <w:p w:rsidR="00020882" w:rsidRPr="000553A9" w:rsidRDefault="00020882" w:rsidP="000553A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055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553A9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24AE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C0EAB"/>
    <w:rsid w:val="006C64F4"/>
    <w:rsid w:val="006D1DF6"/>
    <w:rsid w:val="006E1F29"/>
    <w:rsid w:val="006F67D2"/>
    <w:rsid w:val="00710764"/>
    <w:rsid w:val="007137D6"/>
    <w:rsid w:val="00713AD5"/>
    <w:rsid w:val="007272D2"/>
    <w:rsid w:val="00730CD1"/>
    <w:rsid w:val="00737CF5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316B0"/>
    <w:rsid w:val="00C34D58"/>
    <w:rsid w:val="00C41162"/>
    <w:rsid w:val="00C72613"/>
    <w:rsid w:val="00C767A4"/>
    <w:rsid w:val="00C82933"/>
    <w:rsid w:val="00C9466D"/>
    <w:rsid w:val="00CA104A"/>
    <w:rsid w:val="00CC75A7"/>
    <w:rsid w:val="00CE0AA2"/>
    <w:rsid w:val="00CE0B2C"/>
    <w:rsid w:val="00CE4A0D"/>
    <w:rsid w:val="00CE58F6"/>
    <w:rsid w:val="00D13844"/>
    <w:rsid w:val="00D40646"/>
    <w:rsid w:val="00D53019"/>
    <w:rsid w:val="00D76729"/>
    <w:rsid w:val="00D93610"/>
    <w:rsid w:val="00DA603B"/>
    <w:rsid w:val="00DB222E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76A99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2014-05-23T02:38:00Z</dcterms:created>
  <dcterms:modified xsi:type="dcterms:W3CDTF">2014-05-23T02:38:00Z</dcterms:modified>
</cp:coreProperties>
</file>