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235" w:rsidRDefault="00A32235">
      <w:pPr>
        <w:rPr>
          <w:rFonts w:hint="eastAsia"/>
        </w:rPr>
      </w:pPr>
      <w:r>
        <w:rPr>
          <w:rFonts w:hint="eastAsia"/>
        </w:rPr>
        <w:t xml:space="preserve">    </w:t>
      </w:r>
      <w:r w:rsidRPr="00A32235">
        <w:t>A Metadata Lifecycle for Content Analysis in Digital Libraries</w:t>
      </w:r>
    </w:p>
    <w:p w:rsidR="00A32235" w:rsidRDefault="00A32235">
      <w:pPr>
        <w:rPr>
          <w:rFonts w:hint="eastAsia"/>
        </w:rPr>
      </w:pPr>
    </w:p>
    <w:p w:rsidR="00A32235" w:rsidRDefault="00A32235">
      <w:pPr>
        <w:rPr>
          <w:rFonts w:hint="eastAsia"/>
        </w:rPr>
      </w:pPr>
      <w:r>
        <w:rPr>
          <w:rFonts w:hint="eastAsia"/>
        </w:rPr>
        <w:t>【摘要】</w:t>
      </w:r>
    </w:p>
    <w:p w:rsidR="000003B7" w:rsidRDefault="000003B7" w:rsidP="000003B7">
      <w:r>
        <w:t xml:space="preserve">The issue of chaos order in digital information on an Internet scale has been recently raised for many digital projects around the world. Metadata is an emerging approach to improve precision for resource discovery. The aim of this paper is to present a metadata lifecycle with nine components as the basic model to support content analysis and organize digital information within structured and associated context for the digital library. The lifecycle has shown useful to build up several benefits in terms of metadata process for the digital library </w:t>
      </w:r>
      <w:proofErr w:type="spellStart"/>
      <w:r>
        <w:t>programme</w:t>
      </w:r>
      <w:proofErr w:type="spellEnd"/>
      <w:r>
        <w:t>. The benefits include an</w:t>
      </w:r>
    </w:p>
    <w:p w:rsidR="00464119" w:rsidRDefault="000003B7" w:rsidP="000003B7">
      <w:r>
        <w:t>analytical distribution of metadata types and elements, a relationship-rich approach for content analysis, a context-centric analysis for system integration, a re-examination of workflow, and a two-parallel orientation to metadata standardization.</w:t>
      </w:r>
      <w:bookmarkStart w:id="0" w:name="_GoBack"/>
      <w:bookmarkEnd w:id="0"/>
    </w:p>
    <w:sectPr w:rsidR="00464119">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235"/>
    <w:rsid w:val="000003B7"/>
    <w:rsid w:val="00464119"/>
    <w:rsid w:val="00A3223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774</Characters>
  <Application>Microsoft Office Word</Application>
  <DocSecurity>0</DocSecurity>
  <Lines>6</Lines>
  <Paragraphs>1</Paragraphs>
  <ScaleCrop>false</ScaleCrop>
  <Company/>
  <LinksUpToDate>false</LinksUpToDate>
  <CharactersWithSpaces>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deer</dc:creator>
  <cp:lastModifiedBy>deer</cp:lastModifiedBy>
  <cp:revision>2</cp:revision>
  <dcterms:created xsi:type="dcterms:W3CDTF">2014-04-21T05:15:00Z</dcterms:created>
  <dcterms:modified xsi:type="dcterms:W3CDTF">2014-04-21T05:15:00Z</dcterms:modified>
</cp:coreProperties>
</file>