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69D" w:rsidRPr="003418FE" w:rsidRDefault="006F436F" w:rsidP="00531C77">
      <w:pPr>
        <w:jc w:val="center"/>
        <w:rPr>
          <w:b/>
          <w:sz w:val="30"/>
          <w:szCs w:val="30"/>
        </w:rPr>
      </w:pPr>
      <w:r w:rsidRPr="003418FE">
        <w:rPr>
          <w:rFonts w:hAnsi="標楷體" w:hint="eastAsia"/>
          <w:b/>
          <w:sz w:val="30"/>
          <w:szCs w:val="30"/>
        </w:rPr>
        <w:t>都市複合性災害防救災體系再造與資訊化之研究</w:t>
      </w:r>
    </w:p>
    <w:p w:rsidR="0006269D" w:rsidRPr="000F0C21" w:rsidRDefault="006F436F" w:rsidP="0006269D">
      <w:pPr>
        <w:jc w:val="center"/>
      </w:pPr>
      <w:r>
        <w:rPr>
          <w:rFonts w:hAnsi="標楷體" w:hint="eastAsia"/>
        </w:rPr>
        <w:t>蔡明修</w:t>
      </w:r>
      <w:r w:rsidR="0006269D" w:rsidRPr="000F0C21">
        <w:rPr>
          <w:vertAlign w:val="superscript"/>
        </w:rPr>
        <w:t>1</w:t>
      </w:r>
      <w:r w:rsidR="0006269D" w:rsidRPr="000F0C21">
        <w:rPr>
          <w:rFonts w:hAnsi="標楷體"/>
        </w:rPr>
        <w:t>、</w:t>
      </w:r>
      <w:r>
        <w:rPr>
          <w:rFonts w:hAnsi="標楷體" w:hint="eastAsia"/>
        </w:rPr>
        <w:t>許育誠</w:t>
      </w:r>
      <w:r w:rsidR="0006269D" w:rsidRPr="000F0C21">
        <w:rPr>
          <w:vertAlign w:val="superscript"/>
        </w:rPr>
        <w:t>2</w:t>
      </w:r>
      <w:r w:rsidR="0006269D" w:rsidRPr="000F0C21">
        <w:rPr>
          <w:rFonts w:hAnsi="標楷體"/>
        </w:rPr>
        <w:t>、</w:t>
      </w:r>
      <w:r>
        <w:rPr>
          <w:rFonts w:hAnsi="標楷體" w:hint="eastAsia"/>
        </w:rPr>
        <w:t>陳俊雄</w:t>
      </w:r>
      <w:r>
        <w:rPr>
          <w:rFonts w:hint="eastAsia"/>
          <w:vertAlign w:val="superscript"/>
        </w:rPr>
        <w:t>3</w:t>
      </w:r>
      <w:r w:rsidRPr="000F0C21">
        <w:rPr>
          <w:rFonts w:hAnsi="標楷體"/>
        </w:rPr>
        <w:t>、</w:t>
      </w:r>
      <w:r>
        <w:rPr>
          <w:rFonts w:hAnsi="標楷體" w:hint="eastAsia"/>
        </w:rPr>
        <w:t>邱政銘</w:t>
      </w:r>
      <w:r>
        <w:rPr>
          <w:rFonts w:hint="eastAsia"/>
          <w:vertAlign w:val="superscript"/>
        </w:rPr>
        <w:t>4</w:t>
      </w:r>
    </w:p>
    <w:p w:rsidR="0006269D" w:rsidRPr="000F0C21" w:rsidRDefault="0006269D" w:rsidP="00A25D10">
      <w:pPr>
        <w:spacing w:line="240" w:lineRule="exact"/>
        <w:ind w:firstLineChars="850" w:firstLine="1700"/>
        <w:rPr>
          <w:sz w:val="20"/>
          <w:szCs w:val="20"/>
        </w:rPr>
      </w:pPr>
      <w:r w:rsidRPr="000F0C21">
        <w:rPr>
          <w:sz w:val="20"/>
          <w:szCs w:val="20"/>
        </w:rPr>
        <w:t>1</w:t>
      </w:r>
      <w:r w:rsidR="006F436F">
        <w:rPr>
          <w:rFonts w:hAnsi="標楷體" w:hint="eastAsia"/>
          <w:sz w:val="20"/>
        </w:rPr>
        <w:t>淡江大學土木工程系助理教授</w:t>
      </w:r>
      <w:r w:rsidRPr="000F0C21">
        <w:rPr>
          <w:rFonts w:hAnsi="標楷體"/>
          <w:sz w:val="20"/>
        </w:rPr>
        <w:t>，</w:t>
      </w:r>
      <w:r w:rsidR="00A25D10">
        <w:rPr>
          <w:sz w:val="20"/>
          <w:szCs w:val="20"/>
        </w:rPr>
        <w:t>mht@mail.tku.edu.tw</w:t>
      </w:r>
    </w:p>
    <w:p w:rsidR="0006269D" w:rsidRPr="000F0C21" w:rsidRDefault="0006269D" w:rsidP="00A25D10">
      <w:pPr>
        <w:spacing w:line="240" w:lineRule="exact"/>
        <w:ind w:firstLineChars="850" w:firstLine="1700"/>
        <w:rPr>
          <w:sz w:val="20"/>
          <w:szCs w:val="20"/>
        </w:rPr>
      </w:pPr>
      <w:r w:rsidRPr="000F0C21">
        <w:rPr>
          <w:sz w:val="20"/>
          <w:szCs w:val="20"/>
        </w:rPr>
        <w:t>2</w:t>
      </w:r>
      <w:r w:rsidR="006F436F">
        <w:rPr>
          <w:rFonts w:hAnsi="標楷體" w:hint="eastAsia"/>
          <w:sz w:val="20"/>
        </w:rPr>
        <w:t>淡江大學土木工程系博士生</w:t>
      </w:r>
      <w:r w:rsidRPr="000F0C21">
        <w:rPr>
          <w:rFonts w:hAnsi="標楷體"/>
          <w:sz w:val="20"/>
        </w:rPr>
        <w:t>，</w:t>
      </w:r>
      <w:r w:rsidR="006F436F">
        <w:rPr>
          <w:rFonts w:hAnsi="標楷體" w:hint="eastAsia"/>
          <w:sz w:val="20"/>
        </w:rPr>
        <w:t>sonnyson094</w:t>
      </w:r>
      <w:r w:rsidR="007E36CD">
        <w:rPr>
          <w:rFonts w:hint="eastAsia"/>
          <w:sz w:val="20"/>
        </w:rPr>
        <w:t>@hotmai</w:t>
      </w:r>
      <w:r w:rsidR="006F436F">
        <w:rPr>
          <w:rFonts w:hint="eastAsia"/>
          <w:sz w:val="20"/>
        </w:rPr>
        <w:t>l.</w:t>
      </w:r>
      <w:proofErr w:type="gramStart"/>
      <w:r w:rsidR="006F436F">
        <w:rPr>
          <w:rFonts w:hint="eastAsia"/>
          <w:sz w:val="20"/>
        </w:rPr>
        <w:t>com</w:t>
      </w:r>
      <w:proofErr w:type="gramEnd"/>
    </w:p>
    <w:p w:rsidR="00A25D10" w:rsidRDefault="0006269D" w:rsidP="00A25D10">
      <w:pPr>
        <w:spacing w:line="240" w:lineRule="exact"/>
        <w:ind w:firstLineChars="850" w:firstLine="1700"/>
        <w:rPr>
          <w:sz w:val="20"/>
        </w:rPr>
      </w:pPr>
      <w:r w:rsidRPr="000F0C21">
        <w:rPr>
          <w:sz w:val="20"/>
          <w:szCs w:val="20"/>
        </w:rPr>
        <w:t>3</w:t>
      </w:r>
      <w:r w:rsidR="00D86E24">
        <w:rPr>
          <w:rFonts w:hint="eastAsia"/>
          <w:sz w:val="20"/>
          <w:szCs w:val="20"/>
        </w:rPr>
        <w:t>,4</w:t>
      </w:r>
      <w:r w:rsidR="006F436F">
        <w:rPr>
          <w:rFonts w:hAnsi="標楷體" w:hint="eastAsia"/>
          <w:sz w:val="20"/>
        </w:rPr>
        <w:t>淡江大學土木工程系研究生</w:t>
      </w:r>
      <w:r w:rsidRPr="000F0C21">
        <w:rPr>
          <w:rFonts w:hAnsi="標楷體"/>
          <w:sz w:val="20"/>
        </w:rPr>
        <w:t>，</w:t>
      </w:r>
      <w:r w:rsidR="006F436F">
        <w:rPr>
          <w:rFonts w:hAnsi="標楷體" w:hint="eastAsia"/>
          <w:sz w:val="20"/>
        </w:rPr>
        <w:t>a86611358</w:t>
      </w:r>
      <w:r w:rsidR="007E36CD">
        <w:rPr>
          <w:rFonts w:hint="eastAsia"/>
          <w:sz w:val="20"/>
        </w:rPr>
        <w:t>@hotmai</w:t>
      </w:r>
      <w:r w:rsidR="006F436F">
        <w:rPr>
          <w:rFonts w:hint="eastAsia"/>
          <w:sz w:val="20"/>
        </w:rPr>
        <w:t>l.</w:t>
      </w:r>
      <w:proofErr w:type="gramStart"/>
      <w:r w:rsidR="006F436F">
        <w:rPr>
          <w:rFonts w:hint="eastAsia"/>
          <w:sz w:val="20"/>
        </w:rPr>
        <w:t>com</w:t>
      </w:r>
      <w:proofErr w:type="gramEnd"/>
    </w:p>
    <w:p w:rsidR="0006269D" w:rsidRPr="00A25D10" w:rsidRDefault="0006269D" w:rsidP="0006269D"/>
    <w:p w:rsidR="00853B6C" w:rsidRPr="004662C6" w:rsidRDefault="00853B6C" w:rsidP="00853B6C">
      <w:pPr>
        <w:jc w:val="center"/>
        <w:rPr>
          <w:b/>
        </w:rPr>
      </w:pPr>
      <w:r w:rsidRPr="004662C6">
        <w:rPr>
          <w:rFonts w:hAnsi="標楷體"/>
          <w:b/>
        </w:rPr>
        <w:t>摘要</w:t>
      </w:r>
    </w:p>
    <w:p w:rsidR="00853B6C" w:rsidRDefault="00853B6C" w:rsidP="00853B6C">
      <w:pPr>
        <w:widowControl/>
        <w:ind w:firstLineChars="177" w:firstLine="354"/>
        <w:jc w:val="both"/>
        <w:rPr>
          <w:rFonts w:hAnsi="標楷體"/>
          <w:sz w:val="20"/>
          <w:szCs w:val="20"/>
        </w:rPr>
      </w:pPr>
      <w:r w:rsidRPr="00C24288">
        <w:rPr>
          <w:rFonts w:hAnsi="標楷體"/>
          <w:sz w:val="20"/>
          <w:szCs w:val="20"/>
        </w:rPr>
        <w:t>國內經濟快速成長</w:t>
      </w:r>
      <w:r>
        <w:rPr>
          <w:rFonts w:hAnsi="標楷體" w:hint="eastAsia"/>
          <w:sz w:val="20"/>
          <w:szCs w:val="20"/>
        </w:rPr>
        <w:t>，伴隨</w:t>
      </w:r>
      <w:r w:rsidRPr="00C24288">
        <w:rPr>
          <w:rFonts w:hAnsi="標楷體"/>
          <w:sz w:val="20"/>
          <w:szCs w:val="20"/>
        </w:rPr>
        <w:t>整個國土開發使用強度不斷增加，再加上位居環太平洋地震帶</w:t>
      </w:r>
      <w:r>
        <w:rPr>
          <w:rFonts w:hAnsi="標楷體" w:hint="eastAsia"/>
          <w:sz w:val="20"/>
          <w:szCs w:val="20"/>
        </w:rPr>
        <w:t>與</w:t>
      </w:r>
      <w:r w:rsidRPr="00C24288">
        <w:rPr>
          <w:rFonts w:hAnsi="標楷體"/>
          <w:sz w:val="20"/>
          <w:szCs w:val="20"/>
        </w:rPr>
        <w:t>海島環境等各方面的特殊條件，難以免除</w:t>
      </w:r>
      <w:proofErr w:type="gramStart"/>
      <w:r w:rsidRPr="00C24288">
        <w:rPr>
          <w:rFonts w:hAnsi="標楷體"/>
          <w:sz w:val="20"/>
          <w:szCs w:val="20"/>
        </w:rPr>
        <w:t>颱</w:t>
      </w:r>
      <w:proofErr w:type="gramEnd"/>
      <w:r w:rsidRPr="00C24288">
        <w:rPr>
          <w:rFonts w:hAnsi="標楷體"/>
          <w:sz w:val="20"/>
          <w:szCs w:val="20"/>
        </w:rPr>
        <w:t>洪、</w:t>
      </w:r>
      <w:r>
        <w:rPr>
          <w:rFonts w:hAnsi="標楷體" w:hint="eastAsia"/>
          <w:sz w:val="20"/>
          <w:szCs w:val="20"/>
        </w:rPr>
        <w:t>土石流</w:t>
      </w:r>
      <w:r w:rsidRPr="00C24288">
        <w:rPr>
          <w:rFonts w:hAnsi="標楷體"/>
          <w:sz w:val="20"/>
          <w:szCs w:val="20"/>
        </w:rPr>
        <w:t>、地震等天然災害所帶來的威脅。然而</w:t>
      </w:r>
      <w:r>
        <w:rPr>
          <w:rFonts w:hAnsi="標楷體" w:hint="eastAsia"/>
          <w:sz w:val="20"/>
          <w:szCs w:val="20"/>
        </w:rPr>
        <w:t>，</w:t>
      </w:r>
      <w:r w:rsidRPr="00C24288">
        <w:rPr>
          <w:rFonts w:hAnsi="標楷體"/>
          <w:sz w:val="20"/>
          <w:szCs w:val="20"/>
        </w:rPr>
        <w:t>既有之都市防</w:t>
      </w:r>
      <w:r>
        <w:rPr>
          <w:rFonts w:hAnsi="標楷體" w:hint="eastAsia"/>
          <w:sz w:val="20"/>
          <w:szCs w:val="20"/>
        </w:rPr>
        <w:t>救</w:t>
      </w:r>
      <w:r w:rsidRPr="00C24288">
        <w:rPr>
          <w:rFonts w:hAnsi="標楷體"/>
          <w:sz w:val="20"/>
          <w:szCs w:val="20"/>
        </w:rPr>
        <w:t>災</w:t>
      </w:r>
      <w:r>
        <w:rPr>
          <w:rFonts w:hAnsi="標楷體" w:hint="eastAsia"/>
          <w:sz w:val="20"/>
          <w:szCs w:val="20"/>
        </w:rPr>
        <w:t>流程</w:t>
      </w:r>
      <w:r w:rsidRPr="00C24288">
        <w:rPr>
          <w:rFonts w:hAnsi="標楷體"/>
          <w:sz w:val="20"/>
          <w:szCs w:val="20"/>
        </w:rPr>
        <w:t>尚未考量複合性災害或是極端氣候下之影響，都市災害規模及特性已逐漸演變成難以預測及控制。</w:t>
      </w:r>
      <w:r>
        <w:rPr>
          <w:rFonts w:hAnsi="標楷體" w:hint="eastAsia"/>
          <w:sz w:val="20"/>
          <w:szCs w:val="20"/>
        </w:rPr>
        <w:t>有鑒於此，本研究以台北市為研究對象，藉由流程再造手法，針對其風災、水災及土石流等防救災流程進行潛在問題分析及建立流程查核項目；並根據複合性災害之特性，利用流程模擬，</w:t>
      </w:r>
      <w:proofErr w:type="gramStart"/>
      <w:r>
        <w:rPr>
          <w:rFonts w:hAnsi="標楷體" w:hint="eastAsia"/>
          <w:sz w:val="20"/>
          <w:szCs w:val="20"/>
        </w:rPr>
        <w:t>分析多防救災</w:t>
      </w:r>
      <w:proofErr w:type="gramEnd"/>
      <w:r>
        <w:rPr>
          <w:rFonts w:hAnsi="標楷體" w:hint="eastAsia"/>
          <w:sz w:val="20"/>
          <w:szCs w:val="20"/>
        </w:rPr>
        <w:t>流程執行時可能產生之瓶頸與解決對策。進而彙整研究成果，結合智慧型行動裝置等資訊科技，建立複合性災害防救災流程查核系統，</w:t>
      </w:r>
      <w:r w:rsidRPr="00CC5551">
        <w:rPr>
          <w:rFonts w:hAnsi="標楷體" w:hint="eastAsia"/>
          <w:sz w:val="20"/>
          <w:szCs w:val="20"/>
        </w:rPr>
        <w:t>作為控管防救災流程之工具</w:t>
      </w:r>
      <w:r>
        <w:rPr>
          <w:rFonts w:hAnsi="標楷體" w:hint="eastAsia"/>
          <w:sz w:val="20"/>
          <w:szCs w:val="20"/>
        </w:rPr>
        <w:t>。</w:t>
      </w:r>
    </w:p>
    <w:p w:rsidR="005F065C" w:rsidRPr="004662C6" w:rsidRDefault="005F065C" w:rsidP="00D03969">
      <w:pPr>
        <w:spacing w:beforeLines="100" w:afterLines="100"/>
        <w:jc w:val="both"/>
        <w:rPr>
          <w:rFonts w:hAnsi="標楷體"/>
          <w:sz w:val="20"/>
          <w:szCs w:val="20"/>
        </w:rPr>
      </w:pPr>
      <w:r w:rsidRPr="004662C6">
        <w:rPr>
          <w:rFonts w:hAnsi="標楷體"/>
          <w:b/>
          <w:sz w:val="20"/>
          <w:szCs w:val="20"/>
        </w:rPr>
        <w:t>關鍵字：</w:t>
      </w:r>
      <w:r w:rsidRPr="004662C6">
        <w:rPr>
          <w:rFonts w:hAnsi="標楷體" w:hint="eastAsia"/>
          <w:b/>
          <w:sz w:val="20"/>
          <w:szCs w:val="20"/>
        </w:rPr>
        <w:t>複合性災害、流程再造、流程模擬、</w:t>
      </w:r>
      <w:r w:rsidR="0054334A" w:rsidRPr="004662C6">
        <w:rPr>
          <w:rFonts w:hAnsi="標楷體" w:hint="eastAsia"/>
          <w:b/>
          <w:sz w:val="20"/>
          <w:szCs w:val="20"/>
        </w:rPr>
        <w:t>流程查核、</w:t>
      </w:r>
      <w:r w:rsidRPr="004662C6">
        <w:rPr>
          <w:rFonts w:hAnsi="標楷體" w:hint="eastAsia"/>
          <w:b/>
          <w:sz w:val="20"/>
          <w:szCs w:val="20"/>
        </w:rPr>
        <w:t>智慧型行動裝置</w:t>
      </w:r>
    </w:p>
    <w:p w:rsidR="003868A4" w:rsidRPr="004662C6" w:rsidRDefault="00080679" w:rsidP="00080679">
      <w:pPr>
        <w:jc w:val="center"/>
        <w:rPr>
          <w:rFonts w:hAnsi="標楷體"/>
          <w:b/>
          <w:sz w:val="30"/>
          <w:szCs w:val="30"/>
        </w:rPr>
      </w:pPr>
      <w:r w:rsidRPr="004662C6">
        <w:rPr>
          <w:rFonts w:hAnsi="標楷體" w:hint="eastAsia"/>
          <w:b/>
          <w:sz w:val="30"/>
          <w:szCs w:val="30"/>
        </w:rPr>
        <w:t xml:space="preserve">Multi-Disaster Prevention Workflow </w:t>
      </w:r>
      <w:r w:rsidR="00D3753F" w:rsidRPr="004662C6">
        <w:rPr>
          <w:rFonts w:hAnsi="標楷體" w:hint="eastAsia"/>
          <w:b/>
          <w:sz w:val="30"/>
          <w:szCs w:val="30"/>
        </w:rPr>
        <w:t>Process Reengineering</w:t>
      </w:r>
      <w:r w:rsidR="00507F43" w:rsidRPr="004662C6">
        <w:rPr>
          <w:rFonts w:hAnsi="標楷體" w:hint="eastAsia"/>
          <w:b/>
          <w:sz w:val="30"/>
          <w:szCs w:val="30"/>
        </w:rPr>
        <w:t xml:space="preserve"> </w:t>
      </w:r>
      <w:r w:rsidRPr="004662C6">
        <w:rPr>
          <w:rFonts w:hAnsi="標楷體" w:hint="eastAsia"/>
          <w:b/>
          <w:sz w:val="30"/>
          <w:szCs w:val="30"/>
        </w:rPr>
        <w:t xml:space="preserve">and Information Technology </w:t>
      </w:r>
      <w:r w:rsidR="00507F43" w:rsidRPr="004662C6">
        <w:rPr>
          <w:rFonts w:hAnsi="標楷體" w:hint="eastAsia"/>
          <w:b/>
          <w:sz w:val="30"/>
          <w:szCs w:val="30"/>
        </w:rPr>
        <w:t>of City</w:t>
      </w:r>
    </w:p>
    <w:p w:rsidR="003868A4" w:rsidRPr="000F0C21" w:rsidRDefault="00F60FFB" w:rsidP="003868A4">
      <w:pPr>
        <w:jc w:val="center"/>
      </w:pPr>
      <w:r>
        <w:rPr>
          <w:rFonts w:hAnsi="標楷體" w:hint="eastAsia"/>
        </w:rPr>
        <w:t>Ming-</w:t>
      </w:r>
      <w:proofErr w:type="spellStart"/>
      <w:r>
        <w:rPr>
          <w:rFonts w:hAnsi="標楷體" w:hint="eastAsia"/>
        </w:rPr>
        <w:t>Hsiu</w:t>
      </w:r>
      <w:proofErr w:type="spellEnd"/>
      <w:r>
        <w:rPr>
          <w:rFonts w:hAnsi="標楷體" w:hint="eastAsia"/>
        </w:rPr>
        <w:t xml:space="preserve"> Tsai</w:t>
      </w:r>
      <w:r w:rsidR="003868A4" w:rsidRPr="000F0C21">
        <w:rPr>
          <w:vertAlign w:val="superscript"/>
        </w:rPr>
        <w:t>1</w:t>
      </w:r>
      <w:r w:rsidR="003868A4" w:rsidRPr="000F0C21">
        <w:rPr>
          <w:rFonts w:hAnsi="標楷體"/>
        </w:rPr>
        <w:t>、</w:t>
      </w:r>
      <w:r>
        <w:rPr>
          <w:rFonts w:hAnsi="標楷體" w:hint="eastAsia"/>
        </w:rPr>
        <w:t>Hsu-Yu Cheng</w:t>
      </w:r>
      <w:r w:rsidR="003868A4" w:rsidRPr="000F0C21">
        <w:rPr>
          <w:vertAlign w:val="superscript"/>
        </w:rPr>
        <w:t>2</w:t>
      </w:r>
      <w:r w:rsidR="003868A4" w:rsidRPr="000F0C21">
        <w:rPr>
          <w:rFonts w:hAnsi="標楷體"/>
        </w:rPr>
        <w:t>、</w:t>
      </w:r>
      <w:r w:rsidR="004F7224">
        <w:rPr>
          <w:rFonts w:hAnsi="標楷體" w:hint="eastAsia"/>
        </w:rPr>
        <w:t>Chun-</w:t>
      </w:r>
      <w:proofErr w:type="spellStart"/>
      <w:r w:rsidR="004F7224">
        <w:rPr>
          <w:rFonts w:hAnsi="標楷體" w:hint="eastAsia"/>
        </w:rPr>
        <w:t>Hsiung</w:t>
      </w:r>
      <w:proofErr w:type="spellEnd"/>
      <w:r w:rsidR="004F7224">
        <w:rPr>
          <w:rFonts w:hAnsi="標楷體" w:hint="eastAsia"/>
        </w:rPr>
        <w:t xml:space="preserve"> Chen</w:t>
      </w:r>
      <w:r w:rsidR="003868A4">
        <w:rPr>
          <w:rFonts w:hint="eastAsia"/>
          <w:vertAlign w:val="superscript"/>
        </w:rPr>
        <w:t>3</w:t>
      </w:r>
      <w:r w:rsidR="003868A4" w:rsidRPr="000F0C21">
        <w:rPr>
          <w:rFonts w:hAnsi="標楷體"/>
        </w:rPr>
        <w:t>、</w:t>
      </w:r>
      <w:r w:rsidR="008536FA">
        <w:rPr>
          <w:rFonts w:hAnsi="標楷體" w:hint="eastAsia"/>
        </w:rPr>
        <w:t>Chiu-Cheng Ming</w:t>
      </w:r>
      <w:r w:rsidR="003868A4">
        <w:rPr>
          <w:rFonts w:hint="eastAsia"/>
          <w:vertAlign w:val="superscript"/>
        </w:rPr>
        <w:t>4</w:t>
      </w:r>
    </w:p>
    <w:p w:rsidR="00495ACE" w:rsidRDefault="009C072F" w:rsidP="009C072F">
      <w:pPr>
        <w:spacing w:line="240" w:lineRule="exact"/>
        <w:jc w:val="center"/>
        <w:rPr>
          <w:rFonts w:hAnsi="標楷體"/>
          <w:sz w:val="20"/>
        </w:rPr>
      </w:pPr>
      <w:r>
        <w:rPr>
          <w:rFonts w:hAnsi="標楷體" w:hint="eastAsia"/>
          <w:sz w:val="20"/>
        </w:rPr>
        <w:t xml:space="preserve">1 </w:t>
      </w:r>
      <w:r w:rsidR="00F60FFB">
        <w:rPr>
          <w:rFonts w:hAnsi="標楷體" w:hint="eastAsia"/>
          <w:sz w:val="20"/>
        </w:rPr>
        <w:t>Assistant Professor</w:t>
      </w:r>
      <w:r w:rsidR="00495ACE">
        <w:rPr>
          <w:rFonts w:hint="eastAsia"/>
          <w:sz w:val="20"/>
          <w:szCs w:val="20"/>
        </w:rPr>
        <w:t>, Department of Civil Engineering</w:t>
      </w:r>
      <w:r w:rsidR="00F60FFB">
        <w:rPr>
          <w:rFonts w:hAnsi="標楷體" w:hint="eastAsia"/>
          <w:sz w:val="20"/>
        </w:rPr>
        <w:t xml:space="preserve">, </w:t>
      </w:r>
      <w:proofErr w:type="spellStart"/>
      <w:r w:rsidR="00F60FFB">
        <w:rPr>
          <w:rFonts w:hAnsi="標楷體" w:hint="eastAsia"/>
          <w:sz w:val="20"/>
        </w:rPr>
        <w:t>Tamkang</w:t>
      </w:r>
      <w:proofErr w:type="spellEnd"/>
      <w:r w:rsidR="00F60FFB">
        <w:rPr>
          <w:rFonts w:hAnsi="標楷體" w:hint="eastAsia"/>
          <w:sz w:val="20"/>
        </w:rPr>
        <w:t xml:space="preserve"> University</w:t>
      </w:r>
    </w:p>
    <w:p w:rsidR="00495ACE" w:rsidRDefault="009C072F" w:rsidP="009C072F">
      <w:pPr>
        <w:spacing w:line="240" w:lineRule="exact"/>
        <w:jc w:val="center"/>
        <w:rPr>
          <w:rFonts w:hAnsi="標楷體"/>
          <w:sz w:val="20"/>
        </w:rPr>
      </w:pPr>
      <w:r>
        <w:rPr>
          <w:rFonts w:hint="eastAsia"/>
          <w:sz w:val="20"/>
          <w:szCs w:val="20"/>
        </w:rPr>
        <w:t xml:space="preserve">2 </w:t>
      </w:r>
      <w:r w:rsidR="00495ACE">
        <w:rPr>
          <w:rFonts w:hint="eastAsia"/>
          <w:sz w:val="20"/>
          <w:szCs w:val="20"/>
        </w:rPr>
        <w:t xml:space="preserve">Ph.D. </w:t>
      </w:r>
      <w:proofErr w:type="gramStart"/>
      <w:r w:rsidR="00495ACE">
        <w:rPr>
          <w:rFonts w:hint="eastAsia"/>
          <w:sz w:val="20"/>
          <w:szCs w:val="20"/>
        </w:rPr>
        <w:t>Student</w:t>
      </w:r>
      <w:proofErr w:type="gramEnd"/>
      <w:r w:rsidR="00495ACE">
        <w:rPr>
          <w:rFonts w:hint="eastAsia"/>
          <w:sz w:val="20"/>
          <w:szCs w:val="20"/>
        </w:rPr>
        <w:t xml:space="preserve">, Department of Civil Engineering, </w:t>
      </w:r>
      <w:proofErr w:type="spellStart"/>
      <w:r w:rsidR="00495ACE">
        <w:rPr>
          <w:rFonts w:hAnsi="標楷體" w:hint="eastAsia"/>
          <w:sz w:val="20"/>
        </w:rPr>
        <w:t>Tamkang</w:t>
      </w:r>
      <w:proofErr w:type="spellEnd"/>
      <w:r w:rsidR="00495ACE">
        <w:rPr>
          <w:rFonts w:hAnsi="標楷體" w:hint="eastAsia"/>
          <w:sz w:val="20"/>
        </w:rPr>
        <w:t xml:space="preserve"> University</w:t>
      </w:r>
    </w:p>
    <w:p w:rsidR="009C072F" w:rsidRDefault="009C072F" w:rsidP="009C072F">
      <w:pPr>
        <w:spacing w:line="240" w:lineRule="exact"/>
        <w:jc w:val="center"/>
        <w:rPr>
          <w:rFonts w:hAnsi="標楷體"/>
          <w:sz w:val="20"/>
        </w:rPr>
      </w:pPr>
      <w:r>
        <w:rPr>
          <w:rFonts w:hint="eastAsia"/>
          <w:sz w:val="20"/>
          <w:szCs w:val="20"/>
        </w:rPr>
        <w:t>3</w:t>
      </w:r>
      <w:proofErr w:type="gramStart"/>
      <w:r w:rsidR="00D86E24">
        <w:rPr>
          <w:rFonts w:hint="eastAsia"/>
          <w:sz w:val="20"/>
          <w:szCs w:val="20"/>
        </w:rPr>
        <w:t>,4</w:t>
      </w:r>
      <w:proofErr w:type="gramEnd"/>
      <w:r>
        <w:rPr>
          <w:rFonts w:hint="eastAsia"/>
          <w:sz w:val="20"/>
          <w:szCs w:val="20"/>
        </w:rPr>
        <w:t xml:space="preserve"> </w:t>
      </w:r>
      <w:r w:rsidR="00D3753F">
        <w:rPr>
          <w:rFonts w:hint="eastAsia"/>
          <w:sz w:val="20"/>
          <w:szCs w:val="20"/>
        </w:rPr>
        <w:t>Graduate</w:t>
      </w:r>
      <w:r w:rsidR="00495ACE">
        <w:rPr>
          <w:rFonts w:hint="eastAsia"/>
          <w:sz w:val="20"/>
          <w:szCs w:val="20"/>
        </w:rPr>
        <w:t xml:space="preserve"> Student</w:t>
      </w:r>
      <w:r>
        <w:rPr>
          <w:rFonts w:hint="eastAsia"/>
          <w:sz w:val="20"/>
          <w:szCs w:val="20"/>
        </w:rPr>
        <w:t xml:space="preserve">, Department of Civil Engineering, </w:t>
      </w:r>
      <w:proofErr w:type="spellStart"/>
      <w:r>
        <w:rPr>
          <w:rFonts w:hAnsi="標楷體" w:hint="eastAsia"/>
          <w:sz w:val="20"/>
        </w:rPr>
        <w:t>Tamkang</w:t>
      </w:r>
      <w:proofErr w:type="spellEnd"/>
      <w:r>
        <w:rPr>
          <w:rFonts w:hAnsi="標楷體" w:hint="eastAsia"/>
          <w:sz w:val="20"/>
        </w:rPr>
        <w:t xml:space="preserve"> University</w:t>
      </w:r>
    </w:p>
    <w:p w:rsidR="003868A4" w:rsidRPr="00D3753F" w:rsidRDefault="003868A4" w:rsidP="00D3753F">
      <w:pPr>
        <w:spacing w:line="240" w:lineRule="exact"/>
      </w:pPr>
    </w:p>
    <w:p w:rsidR="003868A4" w:rsidRPr="004662C6" w:rsidRDefault="003868A4" w:rsidP="003868A4">
      <w:pPr>
        <w:jc w:val="center"/>
        <w:rPr>
          <w:b/>
        </w:rPr>
      </w:pPr>
      <w:r w:rsidRPr="004662C6">
        <w:rPr>
          <w:rFonts w:hAnsi="標楷體" w:hint="eastAsia"/>
          <w:b/>
        </w:rPr>
        <w:t>ABSTRACT</w:t>
      </w:r>
    </w:p>
    <w:p w:rsidR="00C546C6" w:rsidRDefault="00D03969" w:rsidP="00785DC3">
      <w:pPr>
        <w:ind w:firstLineChars="200" w:firstLine="400"/>
        <w:jc w:val="both"/>
        <w:rPr>
          <w:rFonts w:hAnsi="標楷體"/>
          <w:sz w:val="20"/>
          <w:szCs w:val="20"/>
        </w:rPr>
      </w:pPr>
      <w:r>
        <w:rPr>
          <w:rFonts w:hAnsi="標楷體" w:hint="eastAsia"/>
          <w:sz w:val="20"/>
          <w:szCs w:val="20"/>
        </w:rPr>
        <w:t>Due to the</w:t>
      </w:r>
      <w:r w:rsidR="00C546C6">
        <w:rPr>
          <w:rFonts w:hAnsi="標楷體" w:hint="eastAsia"/>
          <w:sz w:val="20"/>
          <w:szCs w:val="20"/>
        </w:rPr>
        <w:t xml:space="preserve"> </w:t>
      </w:r>
      <w:r>
        <w:rPr>
          <w:rFonts w:hAnsi="標楷體" w:hint="eastAsia"/>
          <w:sz w:val="20"/>
          <w:szCs w:val="20"/>
        </w:rPr>
        <w:t>dramatic</w:t>
      </w:r>
      <w:r w:rsidR="00C546C6">
        <w:rPr>
          <w:rFonts w:hAnsi="標楷體" w:hint="eastAsia"/>
          <w:sz w:val="20"/>
          <w:szCs w:val="20"/>
        </w:rPr>
        <w:t xml:space="preserve"> economic growth in Taiwan, the intensity of land development is increasing. Also, Taiwan is located in Circum-Pacific seismic belt, </w:t>
      </w:r>
      <w:r>
        <w:rPr>
          <w:rFonts w:hAnsi="標楷體" w:hint="eastAsia"/>
          <w:sz w:val="20"/>
          <w:szCs w:val="20"/>
        </w:rPr>
        <w:t xml:space="preserve">the </w:t>
      </w:r>
      <w:r w:rsidR="00D86E24">
        <w:rPr>
          <w:rFonts w:hAnsi="標楷體" w:hint="eastAsia"/>
          <w:sz w:val="20"/>
          <w:szCs w:val="20"/>
        </w:rPr>
        <w:t xml:space="preserve">compounded </w:t>
      </w:r>
      <w:r>
        <w:rPr>
          <w:rFonts w:hAnsi="標楷體" w:hint="eastAsia"/>
          <w:sz w:val="20"/>
          <w:szCs w:val="20"/>
        </w:rPr>
        <w:t xml:space="preserve">threatens </w:t>
      </w:r>
      <w:r w:rsidR="00D86E24">
        <w:rPr>
          <w:rFonts w:hAnsi="標楷體" w:hint="eastAsia"/>
          <w:sz w:val="20"/>
          <w:szCs w:val="20"/>
        </w:rPr>
        <w:t>of</w:t>
      </w:r>
      <w:r w:rsidR="00C546C6">
        <w:rPr>
          <w:rFonts w:hAnsi="標楷體" w:hint="eastAsia"/>
          <w:sz w:val="20"/>
          <w:szCs w:val="20"/>
        </w:rPr>
        <w:t xml:space="preserve"> typhoons</w:t>
      </w:r>
      <w:r w:rsidR="00C546C6">
        <w:rPr>
          <w:rFonts w:hAnsi="標楷體" w:hint="eastAsia"/>
          <w:sz w:val="20"/>
          <w:szCs w:val="20"/>
        </w:rPr>
        <w:t>、</w:t>
      </w:r>
      <w:r w:rsidR="00C546C6">
        <w:rPr>
          <w:rFonts w:hAnsi="標楷體" w:hint="eastAsia"/>
          <w:sz w:val="20"/>
          <w:szCs w:val="20"/>
        </w:rPr>
        <w:t>floods</w:t>
      </w:r>
      <w:r w:rsidR="00C546C6">
        <w:rPr>
          <w:rFonts w:hAnsi="標楷體" w:hint="eastAsia"/>
          <w:sz w:val="20"/>
          <w:szCs w:val="20"/>
        </w:rPr>
        <w:t>、</w:t>
      </w:r>
      <w:r w:rsidR="00C546C6">
        <w:rPr>
          <w:rFonts w:hAnsi="標楷體" w:hint="eastAsia"/>
          <w:sz w:val="20"/>
          <w:szCs w:val="20"/>
        </w:rPr>
        <w:t>landslides</w:t>
      </w:r>
      <w:r w:rsidR="00C546C6">
        <w:rPr>
          <w:rFonts w:hAnsi="標楷體" w:hint="eastAsia"/>
          <w:sz w:val="20"/>
          <w:szCs w:val="20"/>
        </w:rPr>
        <w:t>、</w:t>
      </w:r>
      <w:r w:rsidR="00C546C6">
        <w:rPr>
          <w:rFonts w:hAnsi="標楷體" w:hint="eastAsia"/>
          <w:sz w:val="20"/>
          <w:szCs w:val="20"/>
        </w:rPr>
        <w:t xml:space="preserve">earthquakes </w:t>
      </w:r>
      <w:r>
        <w:rPr>
          <w:rFonts w:hAnsi="標楷體" w:hint="eastAsia"/>
          <w:sz w:val="20"/>
          <w:szCs w:val="20"/>
        </w:rPr>
        <w:t xml:space="preserve">usually cause serious damages, </w:t>
      </w:r>
      <w:r>
        <w:rPr>
          <w:rFonts w:hAnsi="標楷體"/>
          <w:sz w:val="20"/>
          <w:szCs w:val="20"/>
        </w:rPr>
        <w:t>especially</w:t>
      </w:r>
      <w:r>
        <w:rPr>
          <w:rFonts w:hAnsi="標楷體" w:hint="eastAsia"/>
          <w:sz w:val="20"/>
          <w:szCs w:val="20"/>
        </w:rPr>
        <w:t xml:space="preserve"> in urban area</w:t>
      </w:r>
      <w:r w:rsidR="00C546C6">
        <w:rPr>
          <w:rFonts w:hAnsi="標楷體" w:hint="eastAsia"/>
          <w:sz w:val="20"/>
          <w:szCs w:val="20"/>
        </w:rPr>
        <w:t>. However,</w:t>
      </w:r>
      <w:r w:rsidR="00D86E24">
        <w:rPr>
          <w:rFonts w:hAnsi="標楷體" w:hint="eastAsia"/>
          <w:sz w:val="20"/>
          <w:szCs w:val="20"/>
        </w:rPr>
        <w:t xml:space="preserve"> the multi-disasters and extreme climates </w:t>
      </w:r>
      <w:r w:rsidR="00D86E24">
        <w:rPr>
          <w:rFonts w:hAnsi="標楷體"/>
          <w:sz w:val="20"/>
          <w:szCs w:val="20"/>
        </w:rPr>
        <w:t>conditions</w:t>
      </w:r>
      <w:r w:rsidR="00C546C6">
        <w:rPr>
          <w:rFonts w:hAnsi="標楷體" w:hint="eastAsia"/>
          <w:sz w:val="20"/>
          <w:szCs w:val="20"/>
        </w:rPr>
        <w:t xml:space="preserve"> </w:t>
      </w:r>
      <w:r w:rsidR="00D86E24">
        <w:rPr>
          <w:rFonts w:hAnsi="標楷體" w:hint="eastAsia"/>
          <w:sz w:val="20"/>
          <w:szCs w:val="20"/>
        </w:rPr>
        <w:t xml:space="preserve">are few </w:t>
      </w:r>
      <w:r w:rsidR="00D86E24">
        <w:rPr>
          <w:rFonts w:hAnsi="標楷體"/>
          <w:sz w:val="20"/>
          <w:szCs w:val="20"/>
        </w:rPr>
        <w:t>considered</w:t>
      </w:r>
      <w:r w:rsidR="00D86E24">
        <w:rPr>
          <w:rFonts w:hAnsi="標楷體" w:hint="eastAsia"/>
          <w:sz w:val="20"/>
          <w:szCs w:val="20"/>
        </w:rPr>
        <w:t xml:space="preserve"> within </w:t>
      </w:r>
      <w:r w:rsidR="00C546C6">
        <w:rPr>
          <w:rFonts w:hAnsi="標楷體" w:hint="eastAsia"/>
          <w:sz w:val="20"/>
          <w:szCs w:val="20"/>
        </w:rPr>
        <w:t>the</w:t>
      </w:r>
      <w:r w:rsidR="00D86E24">
        <w:rPr>
          <w:rFonts w:hAnsi="標楷體" w:hint="eastAsia"/>
          <w:sz w:val="20"/>
          <w:szCs w:val="20"/>
        </w:rPr>
        <w:t xml:space="preserve"> current</w:t>
      </w:r>
      <w:r w:rsidR="00C546C6">
        <w:rPr>
          <w:rFonts w:hAnsi="標楷體" w:hint="eastAsia"/>
          <w:sz w:val="20"/>
          <w:szCs w:val="20"/>
        </w:rPr>
        <w:t xml:space="preserve"> disaster </w:t>
      </w:r>
      <w:r w:rsidR="00D86E24">
        <w:rPr>
          <w:rFonts w:hAnsi="標楷體" w:hint="eastAsia"/>
          <w:sz w:val="20"/>
          <w:szCs w:val="20"/>
        </w:rPr>
        <w:t>prevention and rescue</w:t>
      </w:r>
      <w:r w:rsidR="00C546C6">
        <w:rPr>
          <w:rFonts w:hAnsi="標楷體" w:hint="eastAsia"/>
          <w:sz w:val="20"/>
          <w:szCs w:val="20"/>
        </w:rPr>
        <w:t xml:space="preserve"> </w:t>
      </w:r>
      <w:r w:rsidR="00444409">
        <w:rPr>
          <w:rFonts w:hAnsi="標楷體" w:hint="eastAsia"/>
          <w:sz w:val="20"/>
          <w:szCs w:val="20"/>
        </w:rPr>
        <w:t xml:space="preserve">(P&amp;R) </w:t>
      </w:r>
      <w:r w:rsidR="00D86E24">
        <w:rPr>
          <w:rFonts w:hAnsi="標楷體" w:hint="eastAsia"/>
          <w:sz w:val="20"/>
          <w:szCs w:val="20"/>
        </w:rPr>
        <w:t>processes</w:t>
      </w:r>
      <w:r w:rsidR="00C546C6">
        <w:rPr>
          <w:rFonts w:hAnsi="標楷體" w:hint="eastAsia"/>
          <w:sz w:val="20"/>
          <w:szCs w:val="20"/>
        </w:rPr>
        <w:t xml:space="preserve">. </w:t>
      </w:r>
      <w:r w:rsidR="00D86E24">
        <w:rPr>
          <w:rFonts w:hAnsi="標楷體" w:hint="eastAsia"/>
          <w:sz w:val="20"/>
          <w:szCs w:val="20"/>
        </w:rPr>
        <w:t xml:space="preserve">Taking </w:t>
      </w:r>
      <w:r w:rsidR="00C546C6">
        <w:rPr>
          <w:rFonts w:hAnsi="標楷體" w:hint="eastAsia"/>
          <w:sz w:val="20"/>
          <w:szCs w:val="20"/>
        </w:rPr>
        <w:t xml:space="preserve">Taipei city as the research </w:t>
      </w:r>
      <w:r w:rsidR="00D86E24">
        <w:rPr>
          <w:rFonts w:hAnsi="標楷體" w:hint="eastAsia"/>
          <w:sz w:val="20"/>
          <w:szCs w:val="20"/>
        </w:rPr>
        <w:t>example</w:t>
      </w:r>
      <w:r w:rsidR="00C546C6">
        <w:rPr>
          <w:rFonts w:hAnsi="標楷體" w:hint="eastAsia"/>
          <w:sz w:val="20"/>
          <w:szCs w:val="20"/>
        </w:rPr>
        <w:t xml:space="preserve">, </w:t>
      </w:r>
      <w:r w:rsidR="00D86E24">
        <w:rPr>
          <w:rFonts w:hAnsi="標楷體" w:hint="eastAsia"/>
          <w:sz w:val="20"/>
          <w:szCs w:val="20"/>
        </w:rPr>
        <w:t xml:space="preserve">this ongoing project aims at reengineering the current </w:t>
      </w:r>
      <w:r w:rsidR="00C546C6">
        <w:rPr>
          <w:rFonts w:hAnsi="標楷體" w:hint="eastAsia"/>
          <w:sz w:val="20"/>
          <w:szCs w:val="20"/>
        </w:rPr>
        <w:t>typhoons</w:t>
      </w:r>
      <w:r w:rsidR="00C546C6">
        <w:rPr>
          <w:rFonts w:hAnsi="標楷體" w:hint="eastAsia"/>
          <w:sz w:val="20"/>
          <w:szCs w:val="20"/>
        </w:rPr>
        <w:t>、</w:t>
      </w:r>
      <w:r w:rsidR="00C546C6">
        <w:rPr>
          <w:rFonts w:hAnsi="標楷體" w:hint="eastAsia"/>
          <w:sz w:val="20"/>
          <w:szCs w:val="20"/>
        </w:rPr>
        <w:t>floods</w:t>
      </w:r>
      <w:r w:rsidR="00444409">
        <w:rPr>
          <w:rFonts w:hAnsi="標楷體" w:hint="eastAsia"/>
          <w:sz w:val="20"/>
          <w:szCs w:val="20"/>
        </w:rPr>
        <w:t xml:space="preserve"> and </w:t>
      </w:r>
      <w:r w:rsidR="00C546C6">
        <w:rPr>
          <w:rFonts w:hAnsi="標楷體" w:hint="eastAsia"/>
          <w:sz w:val="20"/>
          <w:szCs w:val="20"/>
        </w:rPr>
        <w:t xml:space="preserve">landslides </w:t>
      </w:r>
      <w:r w:rsidR="00D86E24">
        <w:rPr>
          <w:rFonts w:hAnsi="標楷體" w:hint="eastAsia"/>
          <w:sz w:val="20"/>
          <w:szCs w:val="20"/>
        </w:rPr>
        <w:t>disaster</w:t>
      </w:r>
      <w:r w:rsidR="00444409">
        <w:rPr>
          <w:rFonts w:hAnsi="標楷體" w:hint="eastAsia"/>
          <w:sz w:val="20"/>
          <w:szCs w:val="20"/>
        </w:rPr>
        <w:t>s</w:t>
      </w:r>
      <w:r w:rsidR="00D86E24">
        <w:rPr>
          <w:rFonts w:hAnsi="標楷體" w:hint="eastAsia"/>
          <w:sz w:val="20"/>
          <w:szCs w:val="20"/>
        </w:rPr>
        <w:t xml:space="preserve"> </w:t>
      </w:r>
      <w:r w:rsidR="00444409">
        <w:rPr>
          <w:rFonts w:hAnsi="標楷體" w:hint="eastAsia"/>
          <w:sz w:val="20"/>
          <w:szCs w:val="20"/>
        </w:rPr>
        <w:t>P&amp;R</w:t>
      </w:r>
      <w:r w:rsidR="00D86E24">
        <w:rPr>
          <w:rFonts w:hAnsi="標楷體" w:hint="eastAsia"/>
          <w:sz w:val="20"/>
          <w:szCs w:val="20"/>
        </w:rPr>
        <w:t xml:space="preserve"> processes by using </w:t>
      </w:r>
      <w:r w:rsidR="00444409">
        <w:rPr>
          <w:rFonts w:hAnsi="標楷體" w:hint="eastAsia"/>
          <w:sz w:val="20"/>
          <w:szCs w:val="20"/>
        </w:rPr>
        <w:t>up-to-date information technologies, and developing the</w:t>
      </w:r>
      <w:r w:rsidR="00C546C6">
        <w:rPr>
          <w:rFonts w:hAnsi="標楷體" w:hint="eastAsia"/>
          <w:sz w:val="20"/>
          <w:szCs w:val="20"/>
        </w:rPr>
        <w:t xml:space="preserve"> </w:t>
      </w:r>
      <w:r w:rsidR="00444409">
        <w:rPr>
          <w:rFonts w:hAnsi="標楷體" w:hint="eastAsia"/>
          <w:sz w:val="20"/>
          <w:szCs w:val="20"/>
        </w:rPr>
        <w:t xml:space="preserve">Multi-Disaster P&amp;R Workflow System. The process simulation </w:t>
      </w:r>
      <w:r w:rsidR="0054334A">
        <w:rPr>
          <w:rFonts w:hAnsi="標楷體" w:hint="eastAsia"/>
          <w:sz w:val="20"/>
          <w:szCs w:val="20"/>
        </w:rPr>
        <w:t>method</w:t>
      </w:r>
      <w:r w:rsidR="00444409">
        <w:rPr>
          <w:rFonts w:hAnsi="標楷體" w:hint="eastAsia"/>
          <w:sz w:val="20"/>
          <w:szCs w:val="20"/>
        </w:rPr>
        <w:t xml:space="preserve"> will be applied to analyze the potential bottlenecks between </w:t>
      </w:r>
      <w:proofErr w:type="gramStart"/>
      <w:r w:rsidR="00444409">
        <w:rPr>
          <w:rFonts w:hAnsi="標楷體" w:hint="eastAsia"/>
          <w:sz w:val="20"/>
          <w:szCs w:val="20"/>
        </w:rPr>
        <w:t>multi-disaster</w:t>
      </w:r>
      <w:proofErr w:type="gramEnd"/>
      <w:r w:rsidR="00444409">
        <w:rPr>
          <w:rFonts w:hAnsi="標楷體" w:hint="eastAsia"/>
          <w:sz w:val="20"/>
          <w:szCs w:val="20"/>
        </w:rPr>
        <w:t xml:space="preserve"> P&amp;R processes, and the </w:t>
      </w:r>
      <w:r w:rsidR="00C546C6">
        <w:rPr>
          <w:rFonts w:hAnsi="標楷體" w:hint="eastAsia"/>
          <w:sz w:val="20"/>
          <w:szCs w:val="20"/>
        </w:rPr>
        <w:t xml:space="preserve">smart mobile devices </w:t>
      </w:r>
      <w:r w:rsidR="0054334A">
        <w:rPr>
          <w:rFonts w:hAnsi="標楷體" w:hint="eastAsia"/>
          <w:sz w:val="20"/>
          <w:szCs w:val="20"/>
        </w:rPr>
        <w:t xml:space="preserve">and workflow technologies </w:t>
      </w:r>
      <w:r w:rsidR="00444409">
        <w:rPr>
          <w:rFonts w:hAnsi="標楷體" w:hint="eastAsia"/>
          <w:sz w:val="20"/>
          <w:szCs w:val="20"/>
        </w:rPr>
        <w:t xml:space="preserve">will </w:t>
      </w:r>
      <w:r w:rsidR="0054334A">
        <w:rPr>
          <w:rFonts w:hAnsi="標楷體" w:hint="eastAsia"/>
          <w:sz w:val="20"/>
          <w:szCs w:val="20"/>
        </w:rPr>
        <w:t xml:space="preserve">finally </w:t>
      </w:r>
      <w:r w:rsidR="00444409">
        <w:rPr>
          <w:rFonts w:hAnsi="標楷體" w:hint="eastAsia"/>
          <w:sz w:val="20"/>
          <w:szCs w:val="20"/>
        </w:rPr>
        <w:t xml:space="preserve">be applied to </w:t>
      </w:r>
      <w:r w:rsidR="0054334A">
        <w:rPr>
          <w:rFonts w:hAnsi="標楷體" w:hint="eastAsia"/>
          <w:sz w:val="20"/>
          <w:szCs w:val="20"/>
        </w:rPr>
        <w:t>develop the</w:t>
      </w:r>
      <w:r w:rsidR="00C546C6">
        <w:rPr>
          <w:rFonts w:hAnsi="標楷體" w:hint="eastAsia"/>
          <w:sz w:val="20"/>
          <w:szCs w:val="20"/>
        </w:rPr>
        <w:t xml:space="preserve"> </w:t>
      </w:r>
      <w:r w:rsidR="0054334A">
        <w:rPr>
          <w:rFonts w:hAnsi="標楷體" w:hint="eastAsia"/>
          <w:sz w:val="20"/>
          <w:szCs w:val="20"/>
        </w:rPr>
        <w:t>Multi-Disaster P&amp;R Workflow System</w:t>
      </w:r>
      <w:r w:rsidR="00C546C6">
        <w:rPr>
          <w:rFonts w:hAnsi="標楷體" w:hint="eastAsia"/>
          <w:sz w:val="20"/>
          <w:szCs w:val="20"/>
        </w:rPr>
        <w:t xml:space="preserve">. </w:t>
      </w:r>
    </w:p>
    <w:p w:rsidR="00D03969" w:rsidRPr="004662C6" w:rsidRDefault="008D51D2" w:rsidP="00D03969">
      <w:pPr>
        <w:spacing w:beforeLines="100" w:afterLines="100"/>
        <w:jc w:val="both"/>
        <w:rPr>
          <w:rFonts w:hAnsi="標楷體"/>
          <w:b/>
          <w:sz w:val="20"/>
          <w:szCs w:val="20"/>
        </w:rPr>
      </w:pPr>
      <w:r w:rsidRPr="004662C6">
        <w:rPr>
          <w:rFonts w:hAnsi="標楷體" w:hint="eastAsia"/>
          <w:b/>
          <w:sz w:val="20"/>
          <w:szCs w:val="20"/>
        </w:rPr>
        <w:t xml:space="preserve">Key </w:t>
      </w:r>
      <w:r w:rsidR="003868A4" w:rsidRPr="004662C6">
        <w:rPr>
          <w:rFonts w:hAnsi="標楷體" w:hint="eastAsia"/>
          <w:b/>
          <w:sz w:val="20"/>
          <w:szCs w:val="20"/>
        </w:rPr>
        <w:t>Words</w:t>
      </w:r>
      <w:r w:rsidR="003868A4" w:rsidRPr="004662C6">
        <w:rPr>
          <w:rFonts w:hAnsi="標楷體"/>
          <w:b/>
          <w:sz w:val="20"/>
          <w:szCs w:val="20"/>
        </w:rPr>
        <w:t>：</w:t>
      </w:r>
      <w:r w:rsidRPr="004662C6">
        <w:rPr>
          <w:rFonts w:hAnsi="標楷體" w:hint="eastAsia"/>
          <w:b/>
          <w:sz w:val="20"/>
          <w:szCs w:val="20"/>
        </w:rPr>
        <w:t>Multi-Disaster</w:t>
      </w:r>
      <w:r w:rsidR="0054334A">
        <w:rPr>
          <w:rFonts w:hAnsi="標楷體" w:hint="eastAsia"/>
          <w:b/>
          <w:sz w:val="20"/>
          <w:szCs w:val="20"/>
        </w:rPr>
        <w:t xml:space="preserve">, </w:t>
      </w:r>
      <w:r w:rsidRPr="004662C6">
        <w:rPr>
          <w:rFonts w:hAnsi="標楷體" w:hint="eastAsia"/>
          <w:b/>
          <w:sz w:val="20"/>
          <w:szCs w:val="20"/>
        </w:rPr>
        <w:t>Process Reengineering</w:t>
      </w:r>
      <w:r w:rsidR="0054334A">
        <w:rPr>
          <w:rFonts w:hAnsi="標楷體" w:hint="eastAsia"/>
          <w:b/>
          <w:sz w:val="20"/>
          <w:szCs w:val="20"/>
        </w:rPr>
        <w:t xml:space="preserve">, </w:t>
      </w:r>
      <w:r w:rsidRPr="004662C6">
        <w:rPr>
          <w:rFonts w:hAnsi="標楷體" w:hint="eastAsia"/>
          <w:b/>
          <w:sz w:val="20"/>
          <w:szCs w:val="20"/>
        </w:rPr>
        <w:t>Process Simulation</w:t>
      </w:r>
      <w:r w:rsidR="0054334A">
        <w:rPr>
          <w:rFonts w:hAnsi="標楷體" w:hint="eastAsia"/>
          <w:b/>
          <w:sz w:val="20"/>
          <w:szCs w:val="20"/>
        </w:rPr>
        <w:t xml:space="preserve">, </w:t>
      </w:r>
      <w:r w:rsidR="0054334A" w:rsidRPr="004662C6">
        <w:rPr>
          <w:rFonts w:hAnsi="標楷體" w:hint="eastAsia"/>
          <w:b/>
          <w:sz w:val="20"/>
          <w:szCs w:val="20"/>
        </w:rPr>
        <w:t>Process Check</w:t>
      </w:r>
      <w:r w:rsidR="0054334A">
        <w:rPr>
          <w:rFonts w:hAnsi="標楷體" w:hint="eastAsia"/>
          <w:b/>
          <w:sz w:val="20"/>
          <w:szCs w:val="20"/>
        </w:rPr>
        <w:t>list,</w:t>
      </w:r>
      <w:r w:rsidR="0054334A" w:rsidRPr="004662C6">
        <w:rPr>
          <w:rFonts w:hAnsi="標楷體" w:hint="eastAsia"/>
          <w:b/>
          <w:sz w:val="20"/>
          <w:szCs w:val="20"/>
        </w:rPr>
        <w:t xml:space="preserve"> </w:t>
      </w:r>
      <w:r w:rsidRPr="004662C6">
        <w:rPr>
          <w:rFonts w:hAnsi="標楷體" w:hint="eastAsia"/>
          <w:b/>
          <w:sz w:val="20"/>
          <w:szCs w:val="20"/>
        </w:rPr>
        <w:t>Smart Mobile Devices</w:t>
      </w:r>
      <w:r w:rsidRPr="004662C6">
        <w:rPr>
          <w:rFonts w:hAnsi="標楷體" w:hint="eastAsia"/>
          <w:b/>
          <w:sz w:val="20"/>
          <w:szCs w:val="20"/>
        </w:rPr>
        <w:t>、</w:t>
      </w:r>
    </w:p>
    <w:p w:rsidR="001C03BC" w:rsidRPr="001C03BC" w:rsidRDefault="00195A5B" w:rsidP="001C03BC">
      <w:pPr>
        <w:rPr>
          <w:b/>
        </w:rPr>
      </w:pPr>
      <w:r>
        <w:rPr>
          <w:rFonts w:hint="eastAsia"/>
        </w:rPr>
        <w:lastRenderedPageBreak/>
        <w:t>一、</w:t>
      </w:r>
      <w:r w:rsidR="001C03BC" w:rsidRPr="001C03BC">
        <w:rPr>
          <w:rFonts w:hAnsi="標楷體" w:hint="eastAsia"/>
          <w:b/>
        </w:rPr>
        <w:t>研究動機</w:t>
      </w:r>
      <w:r w:rsidR="001C03BC">
        <w:rPr>
          <w:rFonts w:hAnsi="標楷體" w:hint="eastAsia"/>
          <w:b/>
        </w:rPr>
        <w:t>及目的</w:t>
      </w:r>
    </w:p>
    <w:p w:rsidR="00853B6C" w:rsidRPr="00BB1DC5" w:rsidRDefault="00853B6C" w:rsidP="00853B6C">
      <w:pPr>
        <w:widowControl/>
        <w:ind w:firstLineChars="177" w:firstLine="354"/>
        <w:jc w:val="both"/>
        <w:rPr>
          <w:rFonts w:hAnsi="標楷體"/>
          <w:sz w:val="20"/>
          <w:szCs w:val="20"/>
        </w:rPr>
      </w:pPr>
      <w:r w:rsidRPr="00C24288">
        <w:rPr>
          <w:rFonts w:hAnsi="標楷體"/>
          <w:sz w:val="20"/>
          <w:szCs w:val="20"/>
        </w:rPr>
        <w:t>國內經濟快速成長與發展且整個國土開發使用強度不斷增加，再加上位居環太平洋地震帶的海島環境等各方面的特殊條件，難以免除</w:t>
      </w:r>
      <w:proofErr w:type="gramStart"/>
      <w:r w:rsidRPr="00C24288">
        <w:rPr>
          <w:rFonts w:hAnsi="標楷體"/>
          <w:sz w:val="20"/>
          <w:szCs w:val="20"/>
        </w:rPr>
        <w:t>颱</w:t>
      </w:r>
      <w:proofErr w:type="gramEnd"/>
      <w:r w:rsidRPr="00C24288">
        <w:rPr>
          <w:rFonts w:hAnsi="標楷體"/>
          <w:sz w:val="20"/>
          <w:szCs w:val="20"/>
        </w:rPr>
        <w:t>洪、坡地、地震等天然災害所帶來的威脅。</w:t>
      </w:r>
      <w:r>
        <w:rPr>
          <w:rFonts w:hAnsi="標楷體" w:hint="eastAsia"/>
          <w:sz w:val="20"/>
          <w:szCs w:val="20"/>
        </w:rPr>
        <w:t>而</w:t>
      </w:r>
      <w:r w:rsidRPr="00C24288">
        <w:rPr>
          <w:rFonts w:hAnsi="標楷體"/>
          <w:sz w:val="20"/>
          <w:szCs w:val="20"/>
        </w:rPr>
        <w:t>台北市位居北臺灣，人口多</w:t>
      </w:r>
      <w:r w:rsidRPr="00C24288">
        <w:rPr>
          <w:rFonts w:hAnsi="標楷體"/>
          <w:sz w:val="20"/>
          <w:szCs w:val="20"/>
        </w:rPr>
        <w:t>(</w:t>
      </w:r>
      <w:r w:rsidRPr="00C24288">
        <w:rPr>
          <w:rFonts w:hAnsi="標楷體"/>
          <w:sz w:val="20"/>
          <w:szCs w:val="20"/>
        </w:rPr>
        <w:t>已超過</w:t>
      </w:r>
      <w:r w:rsidRPr="00C24288">
        <w:rPr>
          <w:rFonts w:hAnsi="標楷體"/>
          <w:sz w:val="20"/>
          <w:szCs w:val="20"/>
        </w:rPr>
        <w:t>260</w:t>
      </w:r>
      <w:r w:rsidRPr="00C24288">
        <w:rPr>
          <w:rFonts w:hAnsi="標楷體"/>
          <w:sz w:val="20"/>
          <w:szCs w:val="20"/>
        </w:rPr>
        <w:t>萬</w:t>
      </w:r>
      <w:r w:rsidRPr="00C24288">
        <w:rPr>
          <w:rFonts w:hAnsi="標楷體"/>
          <w:sz w:val="20"/>
          <w:szCs w:val="20"/>
        </w:rPr>
        <w:t>)</w:t>
      </w:r>
      <w:r w:rsidRPr="00C24288">
        <w:rPr>
          <w:rFonts w:hAnsi="標楷體"/>
          <w:sz w:val="20"/>
          <w:szCs w:val="20"/>
        </w:rPr>
        <w:t>且密集，由於夏秋季颱風常侵襲、秋冬季東北季風帶</w:t>
      </w:r>
      <w:r>
        <w:rPr>
          <w:rFonts w:hAnsi="標楷體"/>
          <w:sz w:val="20"/>
          <w:szCs w:val="20"/>
        </w:rPr>
        <w:t>來雨量，故雨量豐沛且大多集中</w:t>
      </w:r>
      <w:r>
        <w:rPr>
          <w:rFonts w:hAnsi="標楷體" w:hint="eastAsia"/>
          <w:sz w:val="20"/>
          <w:szCs w:val="20"/>
        </w:rPr>
        <w:t>，覆以</w:t>
      </w:r>
      <w:r w:rsidRPr="00C24288">
        <w:rPr>
          <w:rFonts w:hAnsi="標楷體"/>
          <w:sz w:val="20"/>
          <w:szCs w:val="20"/>
        </w:rPr>
        <w:t>山坡地約</w:t>
      </w:r>
      <w:proofErr w:type="gramStart"/>
      <w:r w:rsidRPr="00C24288">
        <w:rPr>
          <w:rFonts w:hAnsi="標楷體"/>
          <w:sz w:val="20"/>
          <w:szCs w:val="20"/>
        </w:rPr>
        <w:t>佔</w:t>
      </w:r>
      <w:proofErr w:type="gramEnd"/>
      <w:r>
        <w:rPr>
          <w:rFonts w:hAnsi="標楷體"/>
          <w:sz w:val="20"/>
          <w:szCs w:val="20"/>
        </w:rPr>
        <w:t>全市面積</w:t>
      </w:r>
      <w:r w:rsidRPr="00C24288">
        <w:rPr>
          <w:rFonts w:hAnsi="標楷體"/>
          <w:sz w:val="20"/>
          <w:szCs w:val="20"/>
        </w:rPr>
        <w:t>一半以上，</w:t>
      </w:r>
      <w:r>
        <w:rPr>
          <w:rFonts w:hAnsi="標楷體" w:hint="eastAsia"/>
          <w:sz w:val="20"/>
          <w:szCs w:val="20"/>
        </w:rPr>
        <w:t>因此風災、洪水及坡地破壞等災害</w:t>
      </w:r>
      <w:r w:rsidRPr="00C24288">
        <w:rPr>
          <w:rFonts w:hAnsi="標楷體"/>
          <w:sz w:val="20"/>
          <w:szCs w:val="20"/>
        </w:rPr>
        <w:t>常造成</w:t>
      </w:r>
      <w:r>
        <w:rPr>
          <w:rFonts w:hAnsi="標楷體" w:hint="eastAsia"/>
          <w:sz w:val="20"/>
          <w:szCs w:val="20"/>
        </w:rPr>
        <w:t>極大之損害，此更突顯台北市複合性災害防治工作之重要性。</w:t>
      </w:r>
      <w:r w:rsidRPr="00C24288">
        <w:rPr>
          <w:rFonts w:hAnsi="標楷體"/>
          <w:sz w:val="20"/>
          <w:szCs w:val="20"/>
        </w:rPr>
        <w:t>然而既有之都市防災作業中尚未考量複合性災害下或是極端氣候下之影響，都市災害規模及特性已逐漸演變成難以預測及控制。</w:t>
      </w:r>
      <w:r>
        <w:rPr>
          <w:rFonts w:hAnsi="標楷體" w:hint="eastAsia"/>
          <w:sz w:val="20"/>
          <w:szCs w:val="20"/>
        </w:rPr>
        <w:t>其中，防救災流程運作之效率乃影響災害防治成效與人民生命財產安全之關鍵。如何有效控管防救災流程，並減少複合性防救災流程執行時的衝突與瓶頸，應是提昇防救災流程在複合性災害中效能之重要方法。</w:t>
      </w:r>
    </w:p>
    <w:p w:rsidR="00853B6C" w:rsidRDefault="00853B6C" w:rsidP="00853B6C">
      <w:pPr>
        <w:widowControl/>
        <w:ind w:firstLineChars="177" w:firstLine="354"/>
        <w:jc w:val="both"/>
        <w:rPr>
          <w:rFonts w:hAnsi="標楷體"/>
          <w:sz w:val="20"/>
          <w:szCs w:val="20"/>
        </w:rPr>
      </w:pPr>
      <w:r>
        <w:rPr>
          <w:rFonts w:hAnsi="標楷體" w:hint="eastAsia"/>
          <w:sz w:val="20"/>
          <w:szCs w:val="20"/>
        </w:rPr>
        <w:t>有鑒於此，本計畫將以台北市為研究對象分三年執行，根據圖</w:t>
      </w:r>
      <w:r>
        <w:rPr>
          <w:rFonts w:hAnsi="標楷體" w:hint="eastAsia"/>
          <w:sz w:val="20"/>
          <w:szCs w:val="20"/>
        </w:rPr>
        <w:t>1</w:t>
      </w:r>
      <w:r>
        <w:rPr>
          <w:rFonts w:hAnsi="標楷體" w:hint="eastAsia"/>
          <w:sz w:val="20"/>
          <w:szCs w:val="20"/>
        </w:rPr>
        <w:t>的研究概念圖，將其重點分述如下：</w:t>
      </w:r>
      <w:r w:rsidRPr="00CC5551">
        <w:rPr>
          <w:rFonts w:hAnsi="標楷體"/>
          <w:sz w:val="20"/>
          <w:szCs w:val="20"/>
        </w:rPr>
        <w:t>第一年主要</w:t>
      </w:r>
      <w:r>
        <w:rPr>
          <w:rFonts w:hAnsi="標楷體" w:hint="eastAsia"/>
          <w:sz w:val="20"/>
          <w:szCs w:val="20"/>
        </w:rPr>
        <w:t>藉由流程再造</w:t>
      </w:r>
      <w:r>
        <w:rPr>
          <w:rFonts w:hAnsi="標楷體" w:hint="eastAsia"/>
          <w:sz w:val="20"/>
          <w:szCs w:val="20"/>
        </w:rPr>
        <w:t>(process reengineering)</w:t>
      </w:r>
      <w:r>
        <w:rPr>
          <w:rFonts w:hAnsi="標楷體" w:hint="eastAsia"/>
          <w:sz w:val="20"/>
          <w:szCs w:val="20"/>
        </w:rPr>
        <w:t>手法，針對風災、水災、土石流及相關標準作業程序等防救災流程進行潛在問題分析，將</w:t>
      </w:r>
      <w:r w:rsidRPr="00CC5551">
        <w:rPr>
          <w:rFonts w:hAnsi="標楷體"/>
          <w:sz w:val="20"/>
          <w:szCs w:val="20"/>
        </w:rPr>
        <w:t>PDA</w:t>
      </w:r>
      <w:r w:rsidRPr="00CC5551">
        <w:rPr>
          <w:rFonts w:hAnsi="標楷體"/>
          <w:sz w:val="20"/>
          <w:szCs w:val="20"/>
        </w:rPr>
        <w:t>等</w:t>
      </w:r>
      <w:r>
        <w:rPr>
          <w:rFonts w:hAnsi="標楷體" w:hint="eastAsia"/>
          <w:sz w:val="20"/>
          <w:szCs w:val="20"/>
        </w:rPr>
        <w:t>智慧型</w:t>
      </w:r>
      <w:r w:rsidRPr="00CC5551">
        <w:rPr>
          <w:rFonts w:hAnsi="標楷體"/>
          <w:sz w:val="20"/>
          <w:szCs w:val="20"/>
        </w:rPr>
        <w:t>行動裝置</w:t>
      </w:r>
      <w:r>
        <w:rPr>
          <w:rFonts w:hAnsi="標楷體" w:hint="eastAsia"/>
          <w:sz w:val="20"/>
          <w:szCs w:val="20"/>
        </w:rPr>
        <w:t>(smart mobile devices)</w:t>
      </w:r>
      <w:r w:rsidRPr="00CC5551">
        <w:rPr>
          <w:rFonts w:hAnsi="標楷體"/>
          <w:sz w:val="20"/>
          <w:szCs w:val="20"/>
        </w:rPr>
        <w:t>及相關有需要之資訊科技</w:t>
      </w:r>
      <w:r w:rsidRPr="00CC5551">
        <w:rPr>
          <w:rFonts w:hAnsi="標楷體"/>
          <w:sz w:val="20"/>
          <w:szCs w:val="20"/>
        </w:rPr>
        <w:t>(</w:t>
      </w:r>
      <w:r>
        <w:rPr>
          <w:rFonts w:hAnsi="標楷體" w:hint="eastAsia"/>
          <w:sz w:val="20"/>
          <w:szCs w:val="20"/>
        </w:rPr>
        <w:t>i</w:t>
      </w:r>
      <w:r w:rsidRPr="00CC5551">
        <w:rPr>
          <w:rFonts w:hAnsi="標楷體"/>
          <w:sz w:val="20"/>
          <w:szCs w:val="20"/>
        </w:rPr>
        <w:t xml:space="preserve">nformation </w:t>
      </w:r>
      <w:r>
        <w:rPr>
          <w:rFonts w:hAnsi="標楷體" w:hint="eastAsia"/>
          <w:sz w:val="20"/>
          <w:szCs w:val="20"/>
        </w:rPr>
        <w:t>t</w:t>
      </w:r>
      <w:r w:rsidRPr="00CC5551">
        <w:rPr>
          <w:rFonts w:hAnsi="標楷體"/>
          <w:sz w:val="20"/>
          <w:szCs w:val="20"/>
        </w:rPr>
        <w:t>echnology)</w:t>
      </w:r>
      <w:r w:rsidRPr="00CC5551">
        <w:rPr>
          <w:rFonts w:hAnsi="標楷體"/>
          <w:sz w:val="20"/>
          <w:szCs w:val="20"/>
        </w:rPr>
        <w:t>導入</w:t>
      </w:r>
      <w:r>
        <w:rPr>
          <w:rFonts w:hAnsi="標楷體" w:hint="eastAsia"/>
          <w:sz w:val="20"/>
          <w:szCs w:val="20"/>
        </w:rPr>
        <w:t>其</w:t>
      </w:r>
      <w:r w:rsidRPr="00CC5551">
        <w:rPr>
          <w:rFonts w:hAnsi="標楷體"/>
          <w:sz w:val="20"/>
          <w:szCs w:val="20"/>
        </w:rPr>
        <w:t>標準程序中，建立新作業流程；第二年繼而根據再造後之新防救災標準作業程序，利用</w:t>
      </w:r>
      <w:r>
        <w:rPr>
          <w:rFonts w:hAnsi="標楷體" w:hint="eastAsia"/>
          <w:sz w:val="20"/>
          <w:szCs w:val="20"/>
        </w:rPr>
        <w:t>流程模擬</w:t>
      </w:r>
      <w:r>
        <w:rPr>
          <w:rFonts w:hAnsi="標楷體" w:hint="eastAsia"/>
          <w:sz w:val="20"/>
          <w:szCs w:val="20"/>
        </w:rPr>
        <w:t xml:space="preserve">(process </w:t>
      </w:r>
      <w:r>
        <w:rPr>
          <w:rFonts w:hAnsi="標楷體"/>
          <w:sz w:val="20"/>
          <w:szCs w:val="20"/>
        </w:rPr>
        <w:t>simulation</w:t>
      </w:r>
      <w:r>
        <w:rPr>
          <w:rFonts w:hAnsi="標楷體" w:hint="eastAsia"/>
          <w:sz w:val="20"/>
          <w:szCs w:val="20"/>
        </w:rPr>
        <w:t>)</w:t>
      </w:r>
      <w:r>
        <w:rPr>
          <w:rFonts w:hAnsi="標楷體" w:hint="eastAsia"/>
          <w:sz w:val="20"/>
          <w:szCs w:val="20"/>
        </w:rPr>
        <w:t>軟體</w:t>
      </w:r>
      <w:proofErr w:type="spellStart"/>
      <w:r>
        <w:rPr>
          <w:rFonts w:hAnsi="標楷體" w:hint="eastAsia"/>
          <w:sz w:val="20"/>
          <w:szCs w:val="20"/>
        </w:rPr>
        <w:t>Flexsim</w:t>
      </w:r>
      <w:proofErr w:type="spellEnd"/>
      <w:proofErr w:type="gramStart"/>
      <w:r>
        <w:rPr>
          <w:rFonts w:hAnsi="標楷體" w:hint="eastAsia"/>
          <w:sz w:val="20"/>
          <w:szCs w:val="20"/>
        </w:rPr>
        <w:t>進行多防救災</w:t>
      </w:r>
      <w:proofErr w:type="gramEnd"/>
      <w:r w:rsidRPr="00CC5551">
        <w:rPr>
          <w:rFonts w:hAnsi="標楷體"/>
          <w:sz w:val="20"/>
          <w:szCs w:val="20"/>
        </w:rPr>
        <w:t>流程</w:t>
      </w:r>
      <w:r>
        <w:rPr>
          <w:rFonts w:hAnsi="標楷體" w:hint="eastAsia"/>
          <w:sz w:val="20"/>
          <w:szCs w:val="20"/>
        </w:rPr>
        <w:t>之</w:t>
      </w:r>
      <w:r w:rsidRPr="00CC5551">
        <w:rPr>
          <w:rFonts w:hAnsi="標楷體"/>
          <w:sz w:val="20"/>
          <w:szCs w:val="20"/>
        </w:rPr>
        <w:t>模擬，推演發生複合性災害時，不同防救災作業程序間可能產生之衝突情況與作業瓶頸</w:t>
      </w:r>
      <w:r w:rsidRPr="00CC5551">
        <w:rPr>
          <w:rFonts w:hAnsi="標楷體"/>
          <w:sz w:val="20"/>
          <w:szCs w:val="20"/>
        </w:rPr>
        <w:t>(</w:t>
      </w:r>
      <w:r>
        <w:rPr>
          <w:rFonts w:hAnsi="標楷體" w:hint="eastAsia"/>
          <w:sz w:val="20"/>
          <w:szCs w:val="20"/>
        </w:rPr>
        <w:t>b</w:t>
      </w:r>
      <w:r w:rsidRPr="00CC5551">
        <w:rPr>
          <w:rFonts w:hAnsi="標楷體"/>
          <w:sz w:val="20"/>
          <w:szCs w:val="20"/>
        </w:rPr>
        <w:t>ottleneck)</w:t>
      </w:r>
      <w:r w:rsidRPr="00CC5551">
        <w:rPr>
          <w:rFonts w:hAnsi="標楷體"/>
          <w:sz w:val="20"/>
          <w:szCs w:val="20"/>
        </w:rPr>
        <w:t>；並於</w:t>
      </w:r>
      <w:proofErr w:type="gramStart"/>
      <w:r w:rsidRPr="00CC5551">
        <w:rPr>
          <w:rFonts w:hAnsi="標楷體"/>
          <w:sz w:val="20"/>
          <w:szCs w:val="20"/>
        </w:rPr>
        <w:t>第三年彙整</w:t>
      </w:r>
      <w:proofErr w:type="gramEnd"/>
      <w:r w:rsidRPr="00CC5551">
        <w:rPr>
          <w:rFonts w:hAnsi="標楷體"/>
          <w:sz w:val="20"/>
          <w:szCs w:val="20"/>
        </w:rPr>
        <w:t>本計畫之</w:t>
      </w:r>
      <w:r>
        <w:rPr>
          <w:rFonts w:hAnsi="標楷體" w:hint="eastAsia"/>
          <w:sz w:val="20"/>
          <w:szCs w:val="20"/>
        </w:rPr>
        <w:t>研究</w:t>
      </w:r>
      <w:r w:rsidRPr="00CC5551">
        <w:rPr>
          <w:rFonts w:hAnsi="標楷體"/>
          <w:sz w:val="20"/>
          <w:szCs w:val="20"/>
        </w:rPr>
        <w:t>成果，</w:t>
      </w:r>
      <w:r>
        <w:rPr>
          <w:rFonts w:hAnsi="標楷體" w:hint="eastAsia"/>
          <w:sz w:val="20"/>
          <w:szCs w:val="20"/>
        </w:rPr>
        <w:t>結合智慧型行動裝置等資訊科技，建立複合性災害防救災流程查核與管理系統</w:t>
      </w:r>
      <w:r w:rsidRPr="00CC5551">
        <w:rPr>
          <w:rFonts w:hAnsi="標楷體"/>
          <w:sz w:val="20"/>
          <w:szCs w:val="20"/>
        </w:rPr>
        <w:t>(</w:t>
      </w:r>
      <w:r>
        <w:rPr>
          <w:rFonts w:hAnsi="標楷體" w:hint="eastAsia"/>
          <w:sz w:val="20"/>
          <w:szCs w:val="20"/>
        </w:rPr>
        <w:t>m</w:t>
      </w:r>
      <w:r w:rsidRPr="00CC5551">
        <w:rPr>
          <w:rFonts w:hAnsi="標楷體"/>
          <w:sz w:val="20"/>
          <w:szCs w:val="20"/>
        </w:rPr>
        <w:t>ulti-</w:t>
      </w:r>
      <w:r>
        <w:rPr>
          <w:rFonts w:hAnsi="標楷體" w:hint="eastAsia"/>
          <w:sz w:val="20"/>
          <w:szCs w:val="20"/>
        </w:rPr>
        <w:t>d</w:t>
      </w:r>
      <w:r w:rsidRPr="00CC5551">
        <w:rPr>
          <w:rFonts w:hAnsi="標楷體"/>
          <w:sz w:val="20"/>
          <w:szCs w:val="20"/>
        </w:rPr>
        <w:t xml:space="preserve">isaster </w:t>
      </w:r>
      <w:r>
        <w:rPr>
          <w:rFonts w:hAnsi="標楷體" w:hint="eastAsia"/>
          <w:sz w:val="20"/>
          <w:szCs w:val="20"/>
        </w:rPr>
        <w:t>p</w:t>
      </w:r>
      <w:r w:rsidRPr="00CC5551">
        <w:rPr>
          <w:rFonts w:hAnsi="標楷體"/>
          <w:sz w:val="20"/>
          <w:szCs w:val="20"/>
        </w:rPr>
        <w:t xml:space="preserve">revention </w:t>
      </w:r>
      <w:r>
        <w:rPr>
          <w:rFonts w:hAnsi="標楷體" w:hint="eastAsia"/>
          <w:sz w:val="20"/>
          <w:szCs w:val="20"/>
        </w:rPr>
        <w:t>w</w:t>
      </w:r>
      <w:r w:rsidRPr="00CC5551">
        <w:rPr>
          <w:rFonts w:hAnsi="標楷體"/>
          <w:sz w:val="20"/>
          <w:szCs w:val="20"/>
        </w:rPr>
        <w:t xml:space="preserve">orkflow </w:t>
      </w:r>
      <w:r>
        <w:rPr>
          <w:rFonts w:hAnsi="標楷體" w:hint="eastAsia"/>
          <w:sz w:val="20"/>
          <w:szCs w:val="20"/>
        </w:rPr>
        <w:t>checking and manage s</w:t>
      </w:r>
      <w:r w:rsidRPr="00CC5551">
        <w:rPr>
          <w:rFonts w:hAnsi="標楷體"/>
          <w:sz w:val="20"/>
          <w:szCs w:val="20"/>
        </w:rPr>
        <w:t>ystem</w:t>
      </w:r>
      <w:r>
        <w:rPr>
          <w:rFonts w:hAnsi="標楷體" w:hint="eastAsia"/>
          <w:sz w:val="20"/>
          <w:szCs w:val="20"/>
        </w:rPr>
        <w:t>, MDPWS</w:t>
      </w:r>
      <w:r w:rsidRPr="00CC5551">
        <w:rPr>
          <w:rFonts w:hAnsi="標楷體"/>
          <w:sz w:val="20"/>
          <w:szCs w:val="20"/>
        </w:rPr>
        <w:t>)</w:t>
      </w:r>
      <w:r w:rsidRPr="00CC5551">
        <w:rPr>
          <w:rFonts w:hAnsi="標楷體"/>
          <w:sz w:val="20"/>
          <w:szCs w:val="20"/>
        </w:rPr>
        <w:t>，藉以作為控管防救災標準作業程序之工具。</w:t>
      </w:r>
    </w:p>
    <w:p w:rsidR="009C3E1E" w:rsidRPr="00853B6C" w:rsidRDefault="009C3E1E" w:rsidP="00B16169">
      <w:pPr>
        <w:widowControl/>
        <w:ind w:firstLineChars="177" w:firstLine="354"/>
        <w:jc w:val="both"/>
        <w:rPr>
          <w:rFonts w:hAnsi="標楷體"/>
          <w:sz w:val="20"/>
          <w:szCs w:val="20"/>
        </w:rPr>
      </w:pPr>
    </w:p>
    <w:p w:rsidR="004E71CA" w:rsidRDefault="00FE2C70" w:rsidP="004E71CA">
      <w:pPr>
        <w:widowControl/>
        <w:jc w:val="center"/>
        <w:rPr>
          <w:rFonts w:hAnsi="標楷體"/>
          <w:sz w:val="20"/>
          <w:szCs w:val="20"/>
        </w:rPr>
      </w:pPr>
      <w:r>
        <w:object w:dxaOrig="9769" w:dyaOrig="7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83.5pt" o:ole="">
            <v:imagedata r:id="rId8" o:title=""/>
          </v:shape>
          <o:OLEObject Type="Embed" ProgID="Visio.Drawing.11" ShapeID="_x0000_i1025" DrawAspect="Content" ObjectID="_1350040436" r:id="rId9"/>
        </w:object>
      </w:r>
    </w:p>
    <w:p w:rsidR="00ED1D8F" w:rsidRDefault="00ED1D8F" w:rsidP="00ED1D8F">
      <w:pPr>
        <w:adjustRightInd w:val="0"/>
        <w:snapToGrid w:val="0"/>
        <w:jc w:val="center"/>
        <w:rPr>
          <w:sz w:val="20"/>
          <w:szCs w:val="20"/>
        </w:rPr>
      </w:pPr>
      <w:r w:rsidRPr="000F0C21">
        <w:rPr>
          <w:rFonts w:hAnsi="標楷體"/>
          <w:b/>
          <w:sz w:val="20"/>
          <w:szCs w:val="20"/>
        </w:rPr>
        <w:t>圖</w:t>
      </w:r>
      <w:r w:rsidRPr="000F0C21">
        <w:rPr>
          <w:b/>
          <w:sz w:val="20"/>
          <w:szCs w:val="20"/>
        </w:rPr>
        <w:t xml:space="preserve">1. </w:t>
      </w:r>
      <w:r>
        <w:rPr>
          <w:rFonts w:hint="eastAsia"/>
          <w:b/>
          <w:sz w:val="20"/>
          <w:szCs w:val="20"/>
        </w:rPr>
        <w:t>本研究</w:t>
      </w:r>
      <w:r>
        <w:rPr>
          <w:rFonts w:hAnsi="標楷體" w:hint="eastAsia"/>
          <w:b/>
          <w:bCs/>
          <w:iCs/>
          <w:sz w:val="20"/>
          <w:szCs w:val="20"/>
        </w:rPr>
        <w:t>概念圖</w:t>
      </w:r>
    </w:p>
    <w:p w:rsidR="009E7738" w:rsidRDefault="009E7738" w:rsidP="009E7738">
      <w:pPr>
        <w:rPr>
          <w:rFonts w:hint="eastAsia"/>
          <w:sz w:val="20"/>
          <w:szCs w:val="20"/>
        </w:rPr>
      </w:pPr>
    </w:p>
    <w:p w:rsidR="00D03969" w:rsidRPr="008F1632" w:rsidRDefault="00D03969" w:rsidP="009E7738">
      <w:pPr>
        <w:rPr>
          <w:sz w:val="20"/>
          <w:szCs w:val="20"/>
        </w:rPr>
      </w:pPr>
    </w:p>
    <w:p w:rsidR="00351494" w:rsidRPr="000F0C21" w:rsidRDefault="00195A5B" w:rsidP="00351494">
      <w:pPr>
        <w:rPr>
          <w:b/>
        </w:rPr>
      </w:pPr>
      <w:r>
        <w:rPr>
          <w:rFonts w:hint="eastAsia"/>
        </w:rPr>
        <w:lastRenderedPageBreak/>
        <w:t>二、</w:t>
      </w:r>
      <w:r w:rsidR="001C03BC">
        <w:rPr>
          <w:rFonts w:hAnsi="標楷體" w:hint="eastAsia"/>
          <w:b/>
        </w:rPr>
        <w:t>災害防救</w:t>
      </w:r>
      <w:r w:rsidR="002D4B51">
        <w:rPr>
          <w:rFonts w:hAnsi="標楷體" w:hint="eastAsia"/>
          <w:b/>
        </w:rPr>
        <w:t>之文獻</w:t>
      </w:r>
      <w:r w:rsidR="001C03BC">
        <w:rPr>
          <w:rFonts w:hAnsi="標楷體" w:hint="eastAsia"/>
          <w:b/>
        </w:rPr>
        <w:t>回顧</w:t>
      </w:r>
    </w:p>
    <w:p w:rsidR="004F7224" w:rsidRDefault="004F7224" w:rsidP="00CF1CC7">
      <w:pPr>
        <w:ind w:firstLineChars="177" w:firstLine="354"/>
        <w:jc w:val="both"/>
        <w:rPr>
          <w:sz w:val="20"/>
          <w:szCs w:val="20"/>
        </w:rPr>
      </w:pPr>
      <w:r>
        <w:rPr>
          <w:rFonts w:hint="eastAsia"/>
          <w:sz w:val="20"/>
          <w:szCs w:val="20"/>
        </w:rPr>
        <w:t>國內</w:t>
      </w:r>
      <w:r w:rsidR="00762CFE">
        <w:rPr>
          <w:rFonts w:hint="eastAsia"/>
          <w:sz w:val="20"/>
          <w:szCs w:val="20"/>
        </w:rPr>
        <w:t>對於災害防救之探討，已有許多學者專家針對相關課題展開研究，</w:t>
      </w:r>
      <w:r w:rsidR="00E9115C">
        <w:rPr>
          <w:rFonts w:hint="eastAsia"/>
          <w:sz w:val="20"/>
          <w:szCs w:val="20"/>
        </w:rPr>
        <w:t>如今具有</w:t>
      </w:r>
      <w:r w:rsidR="00762CFE">
        <w:rPr>
          <w:rFonts w:hint="eastAsia"/>
          <w:sz w:val="20"/>
          <w:szCs w:val="20"/>
        </w:rPr>
        <w:t>相當</w:t>
      </w:r>
      <w:r>
        <w:rPr>
          <w:rFonts w:hint="eastAsia"/>
          <w:sz w:val="20"/>
          <w:szCs w:val="20"/>
        </w:rPr>
        <w:t>豐富的</w:t>
      </w:r>
      <w:r w:rsidR="009E5FBA">
        <w:rPr>
          <w:rFonts w:hint="eastAsia"/>
          <w:sz w:val="20"/>
          <w:szCs w:val="20"/>
        </w:rPr>
        <w:t>災害防救相關</w:t>
      </w:r>
      <w:r>
        <w:rPr>
          <w:rFonts w:hint="eastAsia"/>
          <w:sz w:val="20"/>
          <w:szCs w:val="20"/>
        </w:rPr>
        <w:t>資料可</w:t>
      </w:r>
      <w:r w:rsidR="00C05884">
        <w:rPr>
          <w:rFonts w:hint="eastAsia"/>
          <w:sz w:val="20"/>
          <w:szCs w:val="20"/>
        </w:rPr>
        <w:t>作</w:t>
      </w:r>
      <w:r>
        <w:rPr>
          <w:rFonts w:hint="eastAsia"/>
          <w:sz w:val="20"/>
          <w:szCs w:val="20"/>
        </w:rPr>
        <w:t>參考</w:t>
      </w:r>
      <w:r w:rsidR="00CF1CC7">
        <w:rPr>
          <w:rFonts w:hint="eastAsia"/>
          <w:sz w:val="20"/>
          <w:szCs w:val="20"/>
        </w:rPr>
        <w:t>，</w:t>
      </w:r>
      <w:r w:rsidR="009E5FBA">
        <w:rPr>
          <w:rFonts w:hint="eastAsia"/>
          <w:sz w:val="20"/>
          <w:szCs w:val="20"/>
        </w:rPr>
        <w:t>如</w:t>
      </w:r>
      <w:r w:rsidR="0032320A">
        <w:rPr>
          <w:rFonts w:hint="eastAsia"/>
          <w:sz w:val="20"/>
          <w:szCs w:val="20"/>
        </w:rPr>
        <w:t>表</w:t>
      </w:r>
      <w:r w:rsidR="0032320A">
        <w:rPr>
          <w:rFonts w:hint="eastAsia"/>
          <w:sz w:val="20"/>
          <w:szCs w:val="20"/>
        </w:rPr>
        <w:t>1</w:t>
      </w:r>
      <w:r w:rsidR="0032320A">
        <w:rPr>
          <w:rFonts w:hint="eastAsia"/>
          <w:sz w:val="20"/>
          <w:szCs w:val="20"/>
        </w:rPr>
        <w:t>所示。</w:t>
      </w:r>
    </w:p>
    <w:p w:rsidR="00012CF3" w:rsidRDefault="00012CF3" w:rsidP="00CF1CC7">
      <w:pPr>
        <w:ind w:firstLineChars="177" w:firstLine="354"/>
        <w:jc w:val="both"/>
        <w:rPr>
          <w:sz w:val="20"/>
          <w:szCs w:val="20"/>
        </w:rPr>
      </w:pPr>
    </w:p>
    <w:p w:rsidR="00012CF3" w:rsidRDefault="00012CF3" w:rsidP="00012CF3">
      <w:pPr>
        <w:adjustRightInd w:val="0"/>
        <w:snapToGrid w:val="0"/>
        <w:jc w:val="center"/>
        <w:rPr>
          <w:rFonts w:hAnsi="標楷體"/>
          <w:b/>
          <w:bCs/>
          <w:iCs/>
          <w:sz w:val="20"/>
          <w:szCs w:val="20"/>
        </w:rPr>
      </w:pPr>
      <w:r w:rsidRPr="000F0C21">
        <w:rPr>
          <w:rFonts w:hAnsi="標楷體"/>
          <w:b/>
          <w:sz w:val="20"/>
          <w:szCs w:val="20"/>
        </w:rPr>
        <w:t>表</w:t>
      </w:r>
      <w:r>
        <w:rPr>
          <w:rFonts w:hAnsi="標楷體" w:hint="eastAsia"/>
          <w:b/>
          <w:sz w:val="20"/>
          <w:szCs w:val="20"/>
        </w:rPr>
        <w:t>1</w:t>
      </w:r>
      <w:r w:rsidRPr="000F0C21">
        <w:rPr>
          <w:b/>
          <w:sz w:val="20"/>
          <w:szCs w:val="20"/>
        </w:rPr>
        <w:t xml:space="preserve">. </w:t>
      </w:r>
      <w:r w:rsidR="005E617F">
        <w:rPr>
          <w:rFonts w:hint="eastAsia"/>
          <w:b/>
          <w:sz w:val="20"/>
          <w:szCs w:val="20"/>
        </w:rPr>
        <w:t>國內</w:t>
      </w:r>
      <w:r w:rsidR="0010026E">
        <w:rPr>
          <w:rFonts w:hint="eastAsia"/>
          <w:b/>
          <w:sz w:val="20"/>
          <w:szCs w:val="20"/>
        </w:rPr>
        <w:t>災害防救相關</w:t>
      </w:r>
      <w:r>
        <w:rPr>
          <w:rFonts w:hint="eastAsia"/>
          <w:b/>
          <w:sz w:val="20"/>
          <w:szCs w:val="20"/>
        </w:rPr>
        <w:t>文</w:t>
      </w:r>
      <w:r w:rsidR="0010026E">
        <w:rPr>
          <w:rFonts w:hint="eastAsia"/>
          <w:b/>
          <w:sz w:val="20"/>
          <w:szCs w:val="20"/>
        </w:rPr>
        <w:t>獻</w:t>
      </w:r>
      <w:r w:rsidR="005E617F">
        <w:rPr>
          <w:rFonts w:hint="eastAsia"/>
          <w:b/>
          <w:sz w:val="20"/>
          <w:szCs w:val="20"/>
        </w:rPr>
        <w:t xml:space="preserve"> </w:t>
      </w:r>
      <w:r>
        <w:rPr>
          <w:rFonts w:hint="eastAsia"/>
          <w:b/>
          <w:sz w:val="20"/>
          <w:szCs w:val="20"/>
        </w:rPr>
        <w:t>(</w:t>
      </w:r>
      <w:r>
        <w:rPr>
          <w:rFonts w:hint="eastAsia"/>
          <w:b/>
          <w:sz w:val="20"/>
          <w:szCs w:val="20"/>
        </w:rPr>
        <w:t>資料來源：本研究整理</w:t>
      </w:r>
      <w:r>
        <w:rPr>
          <w:rFonts w:hint="eastAsia"/>
          <w:b/>
          <w:sz w:val="20"/>
          <w:szCs w:val="20"/>
        </w:rPr>
        <w:t>)</w:t>
      </w:r>
    </w:p>
    <w:tbl>
      <w:tblPr>
        <w:tblStyle w:val="af"/>
        <w:tblW w:w="8931"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68"/>
        <w:gridCol w:w="992"/>
        <w:gridCol w:w="1134"/>
        <w:gridCol w:w="1418"/>
        <w:gridCol w:w="1984"/>
        <w:gridCol w:w="284"/>
        <w:gridCol w:w="283"/>
        <w:gridCol w:w="1134"/>
        <w:gridCol w:w="1134"/>
      </w:tblGrid>
      <w:tr w:rsidR="0007118D" w:rsidRPr="00FF4535" w:rsidTr="0007118D">
        <w:tc>
          <w:tcPr>
            <w:tcW w:w="8931" w:type="dxa"/>
            <w:gridSpan w:val="9"/>
            <w:tcBorders>
              <w:bottom w:val="single" w:sz="8" w:space="0" w:color="auto"/>
            </w:tcBorders>
            <w:shd w:val="clear" w:color="auto" w:fill="FFFFFF" w:themeFill="background1"/>
            <w:vAlign w:val="center"/>
          </w:tcPr>
          <w:p w:rsidR="0007118D" w:rsidRPr="0007118D" w:rsidRDefault="0007118D" w:rsidP="00D44063">
            <w:pPr>
              <w:jc w:val="center"/>
              <w:rPr>
                <w:rFonts w:asciiTheme="minorHAnsi" w:eastAsia="微軟正黑體" w:hAnsiTheme="minorHAnsi" w:cstheme="minorHAnsi"/>
                <w:b/>
                <w:sz w:val="16"/>
                <w:szCs w:val="16"/>
              </w:rPr>
            </w:pPr>
            <w:proofErr w:type="gramStart"/>
            <w:r w:rsidRPr="0007118D">
              <w:rPr>
                <w:rFonts w:asciiTheme="minorHAnsi" w:eastAsia="微軟正黑體" w:hAnsiTheme="minorHAnsi" w:cstheme="minorHAnsi" w:hint="eastAsia"/>
                <w:b/>
                <w:sz w:val="16"/>
                <w:szCs w:val="16"/>
              </w:rPr>
              <w:t>碩</w:t>
            </w:r>
            <w:proofErr w:type="gramEnd"/>
            <w:r w:rsidRPr="0007118D">
              <w:rPr>
                <w:rFonts w:asciiTheme="minorHAnsi" w:eastAsia="微軟正黑體" w:hAnsiTheme="minorHAnsi" w:cstheme="minorHAnsi" w:hint="eastAsia"/>
                <w:b/>
                <w:sz w:val="16"/>
                <w:szCs w:val="16"/>
              </w:rPr>
              <w:t>博士論文</w:t>
            </w:r>
          </w:p>
        </w:tc>
      </w:tr>
      <w:tr w:rsidR="0007118D" w:rsidRPr="00FF4535" w:rsidTr="0007118D">
        <w:tc>
          <w:tcPr>
            <w:tcW w:w="568" w:type="dxa"/>
            <w:tcBorders>
              <w:top w:val="single" w:sz="8" w:space="0" w:color="auto"/>
              <w:bottom w:val="single" w:sz="8" w:space="0" w:color="auto"/>
            </w:tcBorders>
            <w:shd w:val="clear" w:color="auto" w:fill="7F7F7F" w:themeFill="text1" w:themeFillTint="80"/>
            <w:vAlign w:val="center"/>
          </w:tcPr>
          <w:p w:rsidR="0007118D" w:rsidRPr="00FF4535" w:rsidRDefault="0007118D" w:rsidP="00DF3E16">
            <w:pPr>
              <w:jc w:val="center"/>
              <w:rPr>
                <w:rFonts w:asciiTheme="minorHAnsi" w:eastAsia="微軟正黑體" w:hAnsiTheme="minorHAnsi" w:cstheme="minorHAnsi"/>
                <w:b/>
                <w:sz w:val="12"/>
                <w:szCs w:val="12"/>
              </w:rPr>
            </w:pPr>
            <w:r w:rsidRPr="00FF4535">
              <w:rPr>
                <w:rFonts w:asciiTheme="minorHAnsi" w:eastAsia="微軟正黑體" w:hAnsi="微軟正黑體" w:cstheme="minorHAnsi"/>
                <w:b/>
                <w:sz w:val="12"/>
                <w:szCs w:val="12"/>
              </w:rPr>
              <w:t>編號</w:t>
            </w:r>
          </w:p>
        </w:tc>
        <w:tc>
          <w:tcPr>
            <w:tcW w:w="992" w:type="dxa"/>
            <w:tcBorders>
              <w:top w:val="single" w:sz="8" w:space="0" w:color="auto"/>
              <w:bottom w:val="single" w:sz="8" w:space="0" w:color="auto"/>
            </w:tcBorders>
            <w:shd w:val="clear" w:color="auto" w:fill="7F7F7F" w:themeFill="text1" w:themeFillTint="80"/>
            <w:vAlign w:val="center"/>
          </w:tcPr>
          <w:p w:rsidR="0007118D" w:rsidRPr="00FF4535" w:rsidRDefault="0007118D" w:rsidP="00DF3E16">
            <w:pPr>
              <w:jc w:val="center"/>
              <w:rPr>
                <w:rFonts w:asciiTheme="minorHAnsi" w:eastAsia="微軟正黑體" w:hAnsiTheme="minorHAnsi" w:cstheme="minorHAnsi"/>
                <w:b/>
                <w:sz w:val="12"/>
                <w:szCs w:val="12"/>
              </w:rPr>
            </w:pPr>
            <w:r w:rsidRPr="00FF4535">
              <w:rPr>
                <w:rFonts w:asciiTheme="minorHAnsi" w:eastAsia="微軟正黑體" w:hAnsi="微軟正黑體" w:cstheme="minorHAnsi"/>
                <w:b/>
                <w:sz w:val="12"/>
                <w:szCs w:val="12"/>
              </w:rPr>
              <w:t>研究學者</w:t>
            </w:r>
          </w:p>
        </w:tc>
        <w:tc>
          <w:tcPr>
            <w:tcW w:w="4820" w:type="dxa"/>
            <w:gridSpan w:val="4"/>
            <w:tcBorders>
              <w:top w:val="single" w:sz="8" w:space="0" w:color="auto"/>
              <w:bottom w:val="single" w:sz="8" w:space="0" w:color="auto"/>
            </w:tcBorders>
            <w:shd w:val="clear" w:color="auto" w:fill="7F7F7F" w:themeFill="text1" w:themeFillTint="80"/>
            <w:vAlign w:val="center"/>
          </w:tcPr>
          <w:p w:rsidR="0007118D" w:rsidRPr="00FF4535" w:rsidRDefault="0007118D" w:rsidP="00DF3E16">
            <w:pPr>
              <w:jc w:val="center"/>
              <w:rPr>
                <w:rFonts w:asciiTheme="minorHAnsi" w:eastAsia="微軟正黑體" w:hAnsiTheme="minorHAnsi" w:cstheme="minorHAnsi"/>
                <w:b/>
                <w:sz w:val="12"/>
                <w:szCs w:val="12"/>
              </w:rPr>
            </w:pPr>
            <w:r w:rsidRPr="00FF4535">
              <w:rPr>
                <w:rFonts w:asciiTheme="minorHAnsi" w:eastAsia="微軟正黑體" w:hAnsi="微軟正黑體" w:cstheme="minorHAnsi"/>
                <w:b/>
                <w:sz w:val="12"/>
                <w:szCs w:val="12"/>
              </w:rPr>
              <w:t>研究主題</w:t>
            </w:r>
          </w:p>
        </w:tc>
        <w:tc>
          <w:tcPr>
            <w:tcW w:w="1417" w:type="dxa"/>
            <w:gridSpan w:val="2"/>
            <w:tcBorders>
              <w:top w:val="single" w:sz="8" w:space="0" w:color="auto"/>
              <w:bottom w:val="single" w:sz="8" w:space="0" w:color="auto"/>
            </w:tcBorders>
            <w:shd w:val="clear" w:color="auto" w:fill="7F7F7F" w:themeFill="text1" w:themeFillTint="80"/>
            <w:vAlign w:val="center"/>
          </w:tcPr>
          <w:p w:rsidR="0007118D" w:rsidRPr="00FF4535" w:rsidRDefault="0007118D" w:rsidP="00DF3E16">
            <w:pPr>
              <w:jc w:val="center"/>
              <w:rPr>
                <w:rFonts w:asciiTheme="minorHAnsi" w:eastAsia="微軟正黑體" w:hAnsiTheme="minorHAnsi" w:cstheme="minorHAnsi"/>
                <w:b/>
                <w:sz w:val="12"/>
                <w:szCs w:val="12"/>
              </w:rPr>
            </w:pPr>
            <w:r w:rsidRPr="00FF4535">
              <w:rPr>
                <w:rFonts w:asciiTheme="minorHAnsi" w:eastAsia="微軟正黑體" w:hAnsi="微軟正黑體" w:cstheme="minorHAnsi"/>
                <w:b/>
                <w:sz w:val="12"/>
                <w:szCs w:val="12"/>
              </w:rPr>
              <w:t>研究方向類型</w:t>
            </w:r>
          </w:p>
        </w:tc>
        <w:tc>
          <w:tcPr>
            <w:tcW w:w="1134" w:type="dxa"/>
            <w:tcBorders>
              <w:top w:val="single" w:sz="8" w:space="0" w:color="auto"/>
              <w:bottom w:val="single" w:sz="8" w:space="0" w:color="auto"/>
            </w:tcBorders>
            <w:shd w:val="clear" w:color="auto" w:fill="7F7F7F" w:themeFill="text1" w:themeFillTint="80"/>
            <w:vAlign w:val="center"/>
          </w:tcPr>
          <w:p w:rsidR="0007118D" w:rsidRPr="00FF4535" w:rsidRDefault="0007118D" w:rsidP="00DF3E16">
            <w:pPr>
              <w:jc w:val="center"/>
              <w:rPr>
                <w:rFonts w:asciiTheme="minorHAnsi" w:eastAsia="微軟正黑體" w:hAnsiTheme="minorHAnsi" w:cstheme="minorHAnsi"/>
                <w:b/>
                <w:sz w:val="12"/>
                <w:szCs w:val="12"/>
              </w:rPr>
            </w:pPr>
            <w:r w:rsidRPr="00FF4535">
              <w:rPr>
                <w:rFonts w:asciiTheme="minorHAnsi" w:eastAsia="微軟正黑體" w:hAnsi="微軟正黑體" w:cstheme="minorHAnsi"/>
                <w:b/>
                <w:sz w:val="12"/>
                <w:szCs w:val="12"/>
              </w:rPr>
              <w:t>學校</w:t>
            </w:r>
          </w:p>
        </w:tc>
      </w:tr>
      <w:tr w:rsidR="00B94E5E" w:rsidRPr="00FF4535" w:rsidTr="0007118D">
        <w:tc>
          <w:tcPr>
            <w:tcW w:w="568" w:type="dxa"/>
            <w:tcBorders>
              <w:top w:val="single" w:sz="8" w:space="0" w:color="auto"/>
            </w:tcBorders>
            <w:vAlign w:val="center"/>
          </w:tcPr>
          <w:p w:rsidR="00B94E5E" w:rsidRPr="00FF4535" w:rsidRDefault="00B94E5E" w:rsidP="00DF3E16">
            <w:pPr>
              <w:jc w:val="center"/>
              <w:rPr>
                <w:rFonts w:asciiTheme="minorHAnsi" w:eastAsia="微軟正黑體" w:hAnsiTheme="minorHAnsi" w:cstheme="minorHAnsi"/>
                <w:sz w:val="12"/>
                <w:szCs w:val="12"/>
              </w:rPr>
            </w:pPr>
            <w:r w:rsidRPr="00FF4535">
              <w:rPr>
                <w:rFonts w:asciiTheme="minorHAnsi" w:eastAsia="微軟正黑體" w:hAnsiTheme="minorHAnsi" w:cstheme="minorHAnsi"/>
                <w:sz w:val="12"/>
                <w:szCs w:val="12"/>
              </w:rPr>
              <w:t>1</w:t>
            </w:r>
          </w:p>
        </w:tc>
        <w:tc>
          <w:tcPr>
            <w:tcW w:w="992" w:type="dxa"/>
            <w:tcBorders>
              <w:top w:val="single" w:sz="8" w:space="0" w:color="auto"/>
            </w:tcBorders>
            <w:vAlign w:val="center"/>
          </w:tcPr>
          <w:p w:rsidR="00B94E5E" w:rsidRPr="00FF4535" w:rsidRDefault="00B94E5E" w:rsidP="00D44063">
            <w:pPr>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柯千禾</w:t>
            </w:r>
            <w:r>
              <w:rPr>
                <w:rFonts w:asciiTheme="minorHAnsi" w:eastAsia="微軟正黑體" w:hAnsiTheme="minorHAnsi" w:cstheme="minorHAnsi" w:hint="eastAsia"/>
                <w:sz w:val="12"/>
                <w:szCs w:val="12"/>
              </w:rPr>
              <w:t>(1998)</w:t>
            </w:r>
          </w:p>
        </w:tc>
        <w:tc>
          <w:tcPr>
            <w:tcW w:w="4820" w:type="dxa"/>
            <w:gridSpan w:val="4"/>
            <w:tcBorders>
              <w:top w:val="single" w:sz="8" w:space="0" w:color="auto"/>
            </w:tcBorders>
            <w:vAlign w:val="center"/>
          </w:tcPr>
          <w:p w:rsidR="00B94E5E" w:rsidRPr="00FF4535" w:rsidRDefault="00B94E5E" w:rsidP="00D44063">
            <w:pPr>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山坡地社區防災體系之研究與建立</w:t>
            </w:r>
          </w:p>
        </w:tc>
        <w:tc>
          <w:tcPr>
            <w:tcW w:w="1417" w:type="dxa"/>
            <w:gridSpan w:val="2"/>
            <w:tcBorders>
              <w:top w:val="single" w:sz="8" w:space="0" w:color="auto"/>
            </w:tcBorders>
            <w:vAlign w:val="center"/>
          </w:tcPr>
          <w:p w:rsidR="00B94E5E" w:rsidRPr="00FF4535" w:rsidRDefault="00B94E5E" w:rsidP="00D44063">
            <w:pPr>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防災體系</w:t>
            </w:r>
          </w:p>
        </w:tc>
        <w:tc>
          <w:tcPr>
            <w:tcW w:w="1134" w:type="dxa"/>
            <w:tcBorders>
              <w:top w:val="single" w:sz="8" w:space="0" w:color="auto"/>
            </w:tcBorders>
            <w:vAlign w:val="center"/>
          </w:tcPr>
          <w:p w:rsidR="00B94E5E" w:rsidRPr="00FF4535" w:rsidRDefault="00B94E5E" w:rsidP="00D44063">
            <w:pPr>
              <w:jc w:val="center"/>
              <w:rPr>
                <w:rFonts w:asciiTheme="minorHAnsi" w:eastAsia="微軟正黑體" w:hAnsiTheme="minorHAnsi" w:cstheme="minorHAnsi"/>
                <w:sz w:val="12"/>
                <w:szCs w:val="12"/>
              </w:rPr>
            </w:pPr>
            <w:r>
              <w:rPr>
                <w:rFonts w:asciiTheme="minorHAnsi" w:eastAsia="微軟正黑體" w:hAnsi="微軟正黑體" w:cstheme="minorHAnsi" w:hint="eastAsia"/>
                <w:sz w:val="12"/>
                <w:szCs w:val="12"/>
              </w:rPr>
              <w:t>台灣科技大學</w:t>
            </w:r>
          </w:p>
        </w:tc>
      </w:tr>
      <w:tr w:rsidR="00B94E5E" w:rsidRPr="00FF4535" w:rsidTr="00D44063">
        <w:tc>
          <w:tcPr>
            <w:tcW w:w="568" w:type="dxa"/>
            <w:vAlign w:val="center"/>
          </w:tcPr>
          <w:p w:rsidR="00B94E5E" w:rsidRPr="00FF4535" w:rsidRDefault="00A46FC2" w:rsidP="00D44063">
            <w:pPr>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2</w:t>
            </w:r>
          </w:p>
        </w:tc>
        <w:tc>
          <w:tcPr>
            <w:tcW w:w="992" w:type="dxa"/>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鄧子正</w:t>
            </w:r>
            <w:r w:rsidRPr="00FF4535">
              <w:rPr>
                <w:rFonts w:asciiTheme="minorHAnsi" w:eastAsia="微軟正黑體" w:hAnsiTheme="minorHAnsi" w:cstheme="minorHAnsi"/>
                <w:sz w:val="12"/>
                <w:szCs w:val="12"/>
              </w:rPr>
              <w:t>(1999)</w:t>
            </w:r>
          </w:p>
        </w:tc>
        <w:tc>
          <w:tcPr>
            <w:tcW w:w="4820" w:type="dxa"/>
            <w:gridSpan w:val="4"/>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從都市消防救災探討緊急應變之組織及其運作</w:t>
            </w:r>
          </w:p>
        </w:tc>
        <w:tc>
          <w:tcPr>
            <w:tcW w:w="1417" w:type="dxa"/>
            <w:gridSpan w:val="2"/>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緊急應變</w:t>
            </w:r>
          </w:p>
        </w:tc>
        <w:tc>
          <w:tcPr>
            <w:tcW w:w="1134" w:type="dxa"/>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交通大學</w:t>
            </w:r>
          </w:p>
        </w:tc>
      </w:tr>
      <w:tr w:rsidR="00B94E5E" w:rsidRPr="00FF4535" w:rsidTr="00D44063">
        <w:tc>
          <w:tcPr>
            <w:tcW w:w="568" w:type="dxa"/>
            <w:vAlign w:val="center"/>
          </w:tcPr>
          <w:p w:rsidR="00B94E5E" w:rsidRPr="00FF4535" w:rsidRDefault="00A46FC2" w:rsidP="00D44063">
            <w:pPr>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3</w:t>
            </w:r>
          </w:p>
        </w:tc>
        <w:tc>
          <w:tcPr>
            <w:tcW w:w="992" w:type="dxa"/>
            <w:vAlign w:val="center"/>
          </w:tcPr>
          <w:p w:rsidR="00B94E5E" w:rsidRPr="00FF4535" w:rsidRDefault="00B94E5E" w:rsidP="00D44DA3">
            <w:pPr>
              <w:jc w:val="center"/>
              <w:rPr>
                <w:rFonts w:asciiTheme="minorHAnsi" w:eastAsia="微軟正黑體" w:hAnsiTheme="minorHAnsi" w:cstheme="minorHAnsi"/>
                <w:sz w:val="12"/>
                <w:szCs w:val="12"/>
              </w:rPr>
            </w:pPr>
            <w:proofErr w:type="gramStart"/>
            <w:r w:rsidRPr="00FF4535">
              <w:rPr>
                <w:rFonts w:asciiTheme="minorHAnsi" w:eastAsia="微軟正黑體" w:hAnsi="微軟正黑體" w:cstheme="minorHAnsi"/>
                <w:sz w:val="12"/>
                <w:szCs w:val="12"/>
              </w:rPr>
              <w:t>羅居政</w:t>
            </w:r>
            <w:proofErr w:type="gramEnd"/>
            <w:r w:rsidRPr="00FF4535">
              <w:rPr>
                <w:rFonts w:asciiTheme="minorHAnsi" w:eastAsia="微軟正黑體" w:hAnsiTheme="minorHAnsi" w:cstheme="minorHAnsi"/>
                <w:sz w:val="12"/>
                <w:szCs w:val="12"/>
              </w:rPr>
              <w:t>(2002)</w:t>
            </w:r>
          </w:p>
        </w:tc>
        <w:tc>
          <w:tcPr>
            <w:tcW w:w="4820" w:type="dxa"/>
            <w:gridSpan w:val="4"/>
            <w:vAlign w:val="center"/>
          </w:tcPr>
          <w:p w:rsidR="00B94E5E" w:rsidRPr="00FF4535" w:rsidRDefault="00B94E5E" w:rsidP="00D44DA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地方政府颱風災害緊急應變之策略</w:t>
            </w:r>
          </w:p>
        </w:tc>
        <w:tc>
          <w:tcPr>
            <w:tcW w:w="1417" w:type="dxa"/>
            <w:gridSpan w:val="2"/>
            <w:vAlign w:val="center"/>
          </w:tcPr>
          <w:p w:rsidR="00B94E5E" w:rsidRPr="00FF4535" w:rsidRDefault="00B94E5E" w:rsidP="00D44DA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災害管理</w:t>
            </w:r>
          </w:p>
        </w:tc>
        <w:tc>
          <w:tcPr>
            <w:tcW w:w="1134" w:type="dxa"/>
            <w:vAlign w:val="center"/>
          </w:tcPr>
          <w:p w:rsidR="00B94E5E" w:rsidRPr="00FF4535" w:rsidRDefault="00B94E5E" w:rsidP="00D44DA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台北科技大學</w:t>
            </w:r>
          </w:p>
        </w:tc>
      </w:tr>
      <w:tr w:rsidR="00B94E5E" w:rsidRPr="00FF4535" w:rsidTr="00D44063">
        <w:tc>
          <w:tcPr>
            <w:tcW w:w="568" w:type="dxa"/>
            <w:vAlign w:val="center"/>
          </w:tcPr>
          <w:p w:rsidR="00B94E5E" w:rsidRPr="00FF4535" w:rsidRDefault="00203EA1" w:rsidP="00D44063">
            <w:pPr>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4</w:t>
            </w:r>
          </w:p>
        </w:tc>
        <w:tc>
          <w:tcPr>
            <w:tcW w:w="992" w:type="dxa"/>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葉順琬</w:t>
            </w:r>
            <w:r w:rsidRPr="00FF4535">
              <w:rPr>
                <w:rFonts w:asciiTheme="minorHAnsi" w:eastAsia="微軟正黑體" w:hAnsiTheme="minorHAnsi" w:cstheme="minorHAnsi"/>
                <w:sz w:val="12"/>
                <w:szCs w:val="12"/>
              </w:rPr>
              <w:t>(2005)</w:t>
            </w:r>
          </w:p>
        </w:tc>
        <w:tc>
          <w:tcPr>
            <w:tcW w:w="4820" w:type="dxa"/>
            <w:gridSpan w:val="4"/>
            <w:vAlign w:val="center"/>
          </w:tcPr>
          <w:p w:rsidR="00B94E5E" w:rsidRPr="00FF4535" w:rsidRDefault="004942C5" w:rsidP="00D44063">
            <w:pPr>
              <w:jc w:val="center"/>
              <w:rPr>
                <w:rFonts w:asciiTheme="minorHAnsi" w:eastAsia="微軟正黑體" w:hAnsiTheme="minorHAnsi" w:cstheme="minorHAnsi"/>
                <w:sz w:val="12"/>
                <w:szCs w:val="12"/>
              </w:rPr>
            </w:pPr>
            <w:hyperlink r:id="rId10" w:history="1">
              <w:r w:rsidR="00B94E5E" w:rsidRPr="00FF4535">
                <w:rPr>
                  <w:rStyle w:val="a5"/>
                  <w:rFonts w:asciiTheme="minorHAnsi" w:eastAsia="微軟正黑體" w:hAnsi="微軟正黑體" w:cstheme="minorHAnsi"/>
                  <w:color w:val="auto"/>
                  <w:sz w:val="12"/>
                  <w:szCs w:val="12"/>
                  <w:u w:val="none"/>
                </w:rPr>
                <w:t>中央與地方防救災合作機制之研究</w:t>
              </w:r>
              <w:r w:rsidR="00B94E5E" w:rsidRPr="00FF4535">
                <w:rPr>
                  <w:rStyle w:val="a5"/>
                  <w:rFonts w:asciiTheme="minorHAnsi" w:eastAsia="微軟正黑體" w:hAnsiTheme="minorHAnsi" w:cstheme="minorHAnsi"/>
                  <w:color w:val="auto"/>
                  <w:sz w:val="12"/>
                  <w:szCs w:val="12"/>
                  <w:u w:val="none"/>
                </w:rPr>
                <w:t>-</w:t>
              </w:r>
              <w:r w:rsidR="00B94E5E" w:rsidRPr="00FF4535">
                <w:rPr>
                  <w:rStyle w:val="a5"/>
                  <w:rFonts w:asciiTheme="minorHAnsi" w:eastAsia="微軟正黑體" w:hAnsi="微軟正黑體" w:cstheme="minorHAnsi"/>
                  <w:color w:val="auto"/>
                  <w:sz w:val="12"/>
                  <w:szCs w:val="12"/>
                  <w:u w:val="none"/>
                </w:rPr>
                <w:t>以新竹縣五峰鄉為例</w:t>
              </w:r>
            </w:hyperlink>
          </w:p>
        </w:tc>
        <w:tc>
          <w:tcPr>
            <w:tcW w:w="1417" w:type="dxa"/>
            <w:gridSpan w:val="2"/>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複合性災害</w:t>
            </w:r>
          </w:p>
        </w:tc>
        <w:tc>
          <w:tcPr>
            <w:tcW w:w="1134" w:type="dxa"/>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中華大學</w:t>
            </w:r>
          </w:p>
        </w:tc>
      </w:tr>
      <w:tr w:rsidR="00B94E5E" w:rsidRPr="00FF4535" w:rsidTr="00D44063">
        <w:tc>
          <w:tcPr>
            <w:tcW w:w="568" w:type="dxa"/>
            <w:vAlign w:val="center"/>
          </w:tcPr>
          <w:p w:rsidR="00B94E5E" w:rsidRPr="00FF4535" w:rsidRDefault="00203EA1" w:rsidP="00D44063">
            <w:pPr>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5</w:t>
            </w:r>
          </w:p>
        </w:tc>
        <w:tc>
          <w:tcPr>
            <w:tcW w:w="992" w:type="dxa"/>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鐘佳霖</w:t>
            </w:r>
            <w:r w:rsidRPr="00FF4535">
              <w:rPr>
                <w:rFonts w:asciiTheme="minorHAnsi" w:eastAsia="微軟正黑體" w:hAnsiTheme="minorHAnsi" w:cstheme="minorHAnsi"/>
                <w:sz w:val="12"/>
                <w:szCs w:val="12"/>
              </w:rPr>
              <w:t>(2005)</w:t>
            </w:r>
          </w:p>
        </w:tc>
        <w:tc>
          <w:tcPr>
            <w:tcW w:w="4820" w:type="dxa"/>
            <w:gridSpan w:val="4"/>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台灣地區各縣市颱風害脆弱性評估之研究</w:t>
            </w:r>
          </w:p>
        </w:tc>
        <w:tc>
          <w:tcPr>
            <w:tcW w:w="1417" w:type="dxa"/>
            <w:gridSpan w:val="2"/>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颱風災害評估模式</w:t>
            </w:r>
          </w:p>
        </w:tc>
        <w:tc>
          <w:tcPr>
            <w:tcW w:w="1134" w:type="dxa"/>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朝陽科技大學</w:t>
            </w:r>
          </w:p>
        </w:tc>
      </w:tr>
      <w:tr w:rsidR="00B94E5E" w:rsidRPr="00FF4535" w:rsidTr="00D44063">
        <w:tc>
          <w:tcPr>
            <w:tcW w:w="568" w:type="dxa"/>
            <w:vAlign w:val="center"/>
          </w:tcPr>
          <w:p w:rsidR="00B94E5E" w:rsidRPr="00FF4535" w:rsidRDefault="00203EA1" w:rsidP="00DF3E16">
            <w:pPr>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6</w:t>
            </w:r>
          </w:p>
        </w:tc>
        <w:tc>
          <w:tcPr>
            <w:tcW w:w="992" w:type="dxa"/>
            <w:vAlign w:val="center"/>
          </w:tcPr>
          <w:p w:rsidR="00B94E5E" w:rsidRPr="00FF4535" w:rsidRDefault="004942C5" w:rsidP="00D44063">
            <w:pPr>
              <w:jc w:val="center"/>
              <w:rPr>
                <w:rFonts w:asciiTheme="minorHAnsi" w:eastAsia="微軟正黑體" w:hAnsiTheme="minorHAnsi" w:cstheme="minorHAnsi"/>
                <w:sz w:val="12"/>
                <w:szCs w:val="12"/>
              </w:rPr>
            </w:pPr>
            <w:hyperlink r:id="rId11" w:tooltip="葉順琬" w:history="1">
              <w:r w:rsidR="00B94E5E" w:rsidRPr="00FF4535">
                <w:rPr>
                  <w:rStyle w:val="a5"/>
                  <w:rFonts w:asciiTheme="minorHAnsi" w:eastAsia="微軟正黑體" w:hAnsi="微軟正黑體" w:cstheme="minorHAnsi"/>
                  <w:color w:val="auto"/>
                  <w:sz w:val="12"/>
                  <w:szCs w:val="12"/>
                  <w:u w:val="none"/>
                </w:rPr>
                <w:t>葉順琬</w:t>
              </w:r>
            </w:hyperlink>
            <w:r w:rsidR="00B94E5E" w:rsidRPr="00FF4535">
              <w:rPr>
                <w:rFonts w:asciiTheme="minorHAnsi" w:eastAsia="微軟正黑體" w:hAnsiTheme="minorHAnsi" w:cstheme="minorHAnsi"/>
                <w:sz w:val="12"/>
                <w:szCs w:val="12"/>
              </w:rPr>
              <w:t>(2006)</w:t>
            </w:r>
          </w:p>
        </w:tc>
        <w:tc>
          <w:tcPr>
            <w:tcW w:w="4820" w:type="dxa"/>
            <w:gridSpan w:val="4"/>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中央與地方防救災合作機制之</w:t>
            </w:r>
            <w:proofErr w:type="gramStart"/>
            <w:r w:rsidRPr="00FF4535">
              <w:rPr>
                <w:rFonts w:asciiTheme="minorHAnsi" w:eastAsia="微軟正黑體" w:hAnsi="微軟正黑體" w:cstheme="minorHAnsi"/>
                <w:sz w:val="12"/>
                <w:szCs w:val="12"/>
              </w:rPr>
              <w:t>研究－以新竹縣</w:t>
            </w:r>
            <w:proofErr w:type="gramEnd"/>
            <w:r w:rsidRPr="00FF4535">
              <w:rPr>
                <w:rFonts w:asciiTheme="minorHAnsi" w:eastAsia="微軟正黑體" w:hAnsi="微軟正黑體" w:cstheme="minorHAnsi"/>
                <w:sz w:val="12"/>
                <w:szCs w:val="12"/>
              </w:rPr>
              <w:t>五峰鄉風災為例</w:t>
            </w:r>
          </w:p>
        </w:tc>
        <w:tc>
          <w:tcPr>
            <w:tcW w:w="1417" w:type="dxa"/>
            <w:gridSpan w:val="2"/>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災害管理</w:t>
            </w:r>
          </w:p>
        </w:tc>
        <w:tc>
          <w:tcPr>
            <w:tcW w:w="1134" w:type="dxa"/>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中華大學</w:t>
            </w:r>
          </w:p>
        </w:tc>
      </w:tr>
      <w:tr w:rsidR="00B94E5E" w:rsidRPr="00FF4535" w:rsidTr="00D44063">
        <w:tc>
          <w:tcPr>
            <w:tcW w:w="568" w:type="dxa"/>
            <w:vAlign w:val="center"/>
          </w:tcPr>
          <w:p w:rsidR="00B94E5E" w:rsidRPr="00FF4535" w:rsidRDefault="00203EA1" w:rsidP="00B94E5E">
            <w:pPr>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7</w:t>
            </w:r>
          </w:p>
        </w:tc>
        <w:tc>
          <w:tcPr>
            <w:tcW w:w="992" w:type="dxa"/>
            <w:vAlign w:val="center"/>
          </w:tcPr>
          <w:p w:rsidR="00B94E5E" w:rsidRPr="00FF4535" w:rsidRDefault="00B94E5E" w:rsidP="00D44063">
            <w:pPr>
              <w:jc w:val="center"/>
              <w:rPr>
                <w:rFonts w:asciiTheme="minorHAnsi" w:eastAsia="微軟正黑體" w:hAnsiTheme="minorHAnsi" w:cstheme="minorHAnsi"/>
                <w:sz w:val="12"/>
                <w:szCs w:val="12"/>
              </w:rPr>
            </w:pPr>
            <w:proofErr w:type="gramStart"/>
            <w:r w:rsidRPr="00FF4535">
              <w:rPr>
                <w:rFonts w:asciiTheme="minorHAnsi" w:eastAsia="微軟正黑體" w:hAnsi="微軟正黑體" w:cstheme="minorHAnsi"/>
                <w:sz w:val="12"/>
                <w:szCs w:val="12"/>
              </w:rPr>
              <w:t>林威任</w:t>
            </w:r>
            <w:proofErr w:type="gramEnd"/>
            <w:r w:rsidRPr="00FF4535">
              <w:rPr>
                <w:rFonts w:asciiTheme="minorHAnsi" w:eastAsia="微軟正黑體" w:hAnsiTheme="minorHAnsi" w:cstheme="minorHAnsi"/>
                <w:sz w:val="12"/>
                <w:szCs w:val="12"/>
              </w:rPr>
              <w:t>(2008)</w:t>
            </w:r>
          </w:p>
        </w:tc>
        <w:tc>
          <w:tcPr>
            <w:tcW w:w="4820" w:type="dxa"/>
            <w:gridSpan w:val="4"/>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彰化縣災害防救體系複式查報系統之研究</w:t>
            </w:r>
          </w:p>
        </w:tc>
        <w:tc>
          <w:tcPr>
            <w:tcW w:w="1417" w:type="dxa"/>
            <w:gridSpan w:val="2"/>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災害管理</w:t>
            </w:r>
          </w:p>
        </w:tc>
        <w:tc>
          <w:tcPr>
            <w:tcW w:w="1134" w:type="dxa"/>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東海大學</w:t>
            </w:r>
          </w:p>
        </w:tc>
      </w:tr>
      <w:tr w:rsidR="00B94E5E" w:rsidRPr="00FF4535" w:rsidTr="00D44063">
        <w:tc>
          <w:tcPr>
            <w:tcW w:w="568" w:type="dxa"/>
            <w:vAlign w:val="center"/>
          </w:tcPr>
          <w:p w:rsidR="00B94E5E" w:rsidRPr="00FF4535" w:rsidRDefault="00203EA1" w:rsidP="00B94E5E">
            <w:pPr>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8</w:t>
            </w:r>
          </w:p>
        </w:tc>
        <w:tc>
          <w:tcPr>
            <w:tcW w:w="992" w:type="dxa"/>
            <w:vAlign w:val="center"/>
          </w:tcPr>
          <w:p w:rsidR="00B94E5E" w:rsidRPr="00FF4535" w:rsidRDefault="00B94E5E" w:rsidP="00D44063">
            <w:pPr>
              <w:jc w:val="center"/>
              <w:rPr>
                <w:rFonts w:asciiTheme="minorHAnsi" w:eastAsia="微軟正黑體" w:hAnsiTheme="minorHAnsi" w:cstheme="minorHAnsi"/>
                <w:sz w:val="12"/>
                <w:szCs w:val="12"/>
              </w:rPr>
            </w:pPr>
            <w:proofErr w:type="gramStart"/>
            <w:r w:rsidRPr="00FF4535">
              <w:rPr>
                <w:rFonts w:asciiTheme="minorHAnsi" w:eastAsia="微軟正黑體" w:hAnsi="微軟正黑體" w:cstheme="minorHAnsi"/>
                <w:sz w:val="12"/>
                <w:szCs w:val="12"/>
              </w:rPr>
              <w:t>郭宥</w:t>
            </w:r>
            <w:proofErr w:type="gramEnd"/>
            <w:r w:rsidRPr="00FF4535">
              <w:rPr>
                <w:rFonts w:asciiTheme="minorHAnsi" w:eastAsia="微軟正黑體" w:hAnsi="微軟正黑體" w:cstheme="minorHAnsi"/>
                <w:sz w:val="12"/>
                <w:szCs w:val="12"/>
              </w:rPr>
              <w:t>秋</w:t>
            </w:r>
            <w:r w:rsidRPr="00FF4535">
              <w:rPr>
                <w:rFonts w:asciiTheme="minorHAnsi" w:eastAsia="微軟正黑體" w:hAnsiTheme="minorHAnsi" w:cstheme="minorHAnsi"/>
                <w:sz w:val="12"/>
                <w:szCs w:val="12"/>
              </w:rPr>
              <w:t>(2009)</w:t>
            </w:r>
          </w:p>
        </w:tc>
        <w:tc>
          <w:tcPr>
            <w:tcW w:w="4820" w:type="dxa"/>
            <w:gridSpan w:val="4"/>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中央災害應變中心組織架構與權責分工模式之探討</w:t>
            </w:r>
            <w:proofErr w:type="gramStart"/>
            <w:r w:rsidRPr="00FF4535">
              <w:rPr>
                <w:rFonts w:asciiTheme="minorHAnsi" w:eastAsia="微軟正黑體" w:hAnsiTheme="minorHAnsi" w:cstheme="minorHAnsi"/>
                <w:sz w:val="12"/>
                <w:szCs w:val="12"/>
              </w:rPr>
              <w:t>─</w:t>
            </w:r>
            <w:proofErr w:type="gramEnd"/>
            <w:r w:rsidRPr="00FF4535">
              <w:rPr>
                <w:rFonts w:asciiTheme="minorHAnsi" w:eastAsia="微軟正黑體" w:hAnsi="微軟正黑體" w:cstheme="minorHAnsi"/>
                <w:sz w:val="12"/>
                <w:szCs w:val="12"/>
              </w:rPr>
              <w:t>以</w:t>
            </w:r>
            <w:proofErr w:type="gramStart"/>
            <w:r w:rsidRPr="00FF4535">
              <w:rPr>
                <w:rFonts w:asciiTheme="minorHAnsi" w:eastAsia="微軟正黑體" w:hAnsi="微軟正黑體" w:cstheme="minorHAnsi"/>
                <w:sz w:val="12"/>
                <w:szCs w:val="12"/>
              </w:rPr>
              <w:t>颱</w:t>
            </w:r>
            <w:proofErr w:type="gramEnd"/>
            <w:r w:rsidRPr="00FF4535">
              <w:rPr>
                <w:rFonts w:asciiTheme="minorHAnsi" w:eastAsia="微軟正黑體" w:hAnsi="微軟正黑體" w:cstheme="minorHAnsi"/>
                <w:sz w:val="12"/>
                <w:szCs w:val="12"/>
              </w:rPr>
              <w:t>洪複合性災害為例</w:t>
            </w:r>
          </w:p>
        </w:tc>
        <w:tc>
          <w:tcPr>
            <w:tcW w:w="1417" w:type="dxa"/>
            <w:gridSpan w:val="2"/>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組織架構</w:t>
            </w:r>
          </w:p>
        </w:tc>
        <w:tc>
          <w:tcPr>
            <w:tcW w:w="1134" w:type="dxa"/>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銘傳大學</w:t>
            </w:r>
          </w:p>
        </w:tc>
      </w:tr>
      <w:tr w:rsidR="00B94E5E" w:rsidRPr="00FF4535" w:rsidTr="00D44063">
        <w:tc>
          <w:tcPr>
            <w:tcW w:w="568" w:type="dxa"/>
            <w:vAlign w:val="center"/>
          </w:tcPr>
          <w:p w:rsidR="00B94E5E" w:rsidRPr="00FF4535" w:rsidRDefault="00203EA1" w:rsidP="00B94E5E">
            <w:pPr>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9</w:t>
            </w:r>
          </w:p>
        </w:tc>
        <w:tc>
          <w:tcPr>
            <w:tcW w:w="992" w:type="dxa"/>
            <w:vAlign w:val="center"/>
          </w:tcPr>
          <w:p w:rsidR="00B94E5E" w:rsidRPr="00FF4535" w:rsidRDefault="00B94E5E" w:rsidP="00D44063">
            <w:pPr>
              <w:jc w:val="center"/>
              <w:rPr>
                <w:rFonts w:asciiTheme="minorHAnsi" w:eastAsia="微軟正黑體" w:hAnsiTheme="minorHAnsi" w:cstheme="minorHAnsi"/>
                <w:sz w:val="12"/>
                <w:szCs w:val="12"/>
              </w:rPr>
            </w:pPr>
            <w:proofErr w:type="gramStart"/>
            <w:r w:rsidRPr="00FF4535">
              <w:rPr>
                <w:rFonts w:asciiTheme="minorHAnsi" w:eastAsia="微軟正黑體" w:hAnsi="微軟正黑體" w:cstheme="minorHAnsi"/>
                <w:sz w:val="12"/>
                <w:szCs w:val="12"/>
              </w:rPr>
              <w:t>張竣維</w:t>
            </w:r>
            <w:proofErr w:type="gramEnd"/>
            <w:r w:rsidRPr="00FF4535">
              <w:rPr>
                <w:rFonts w:asciiTheme="minorHAnsi" w:eastAsia="微軟正黑體" w:hAnsiTheme="minorHAnsi" w:cstheme="minorHAnsi"/>
                <w:sz w:val="12"/>
                <w:szCs w:val="12"/>
              </w:rPr>
              <w:t>(2009)</w:t>
            </w:r>
          </w:p>
        </w:tc>
        <w:tc>
          <w:tcPr>
            <w:tcW w:w="4820" w:type="dxa"/>
            <w:gridSpan w:val="4"/>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color w:val="000000"/>
                <w:sz w:val="12"/>
                <w:szCs w:val="12"/>
              </w:rPr>
              <w:t>台灣五大都會區</w:t>
            </w:r>
            <w:proofErr w:type="gramStart"/>
            <w:r w:rsidRPr="00FF4535">
              <w:rPr>
                <w:rFonts w:asciiTheme="minorHAnsi" w:eastAsia="微軟正黑體" w:hAnsi="微軟正黑體" w:cstheme="minorHAnsi"/>
                <w:color w:val="000000"/>
                <w:sz w:val="12"/>
                <w:szCs w:val="12"/>
              </w:rPr>
              <w:t>颱</w:t>
            </w:r>
            <w:proofErr w:type="gramEnd"/>
            <w:r w:rsidRPr="00FF4535">
              <w:rPr>
                <w:rFonts w:asciiTheme="minorHAnsi" w:eastAsia="微軟正黑體" w:hAnsi="微軟正黑體" w:cstheme="minorHAnsi"/>
                <w:color w:val="000000"/>
                <w:sz w:val="12"/>
                <w:szCs w:val="12"/>
              </w:rPr>
              <w:t>洪災害脆弱度評估比較之研究</w:t>
            </w:r>
          </w:p>
        </w:tc>
        <w:tc>
          <w:tcPr>
            <w:tcW w:w="1417" w:type="dxa"/>
            <w:gridSpan w:val="2"/>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脆弱度評估指標</w:t>
            </w:r>
          </w:p>
        </w:tc>
        <w:tc>
          <w:tcPr>
            <w:tcW w:w="1134" w:type="dxa"/>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政治大學</w:t>
            </w:r>
          </w:p>
        </w:tc>
      </w:tr>
      <w:tr w:rsidR="00B94E5E" w:rsidRPr="00FF4535" w:rsidTr="00310E8B">
        <w:tc>
          <w:tcPr>
            <w:tcW w:w="568" w:type="dxa"/>
            <w:tcBorders>
              <w:bottom w:val="single" w:sz="12" w:space="0" w:color="auto"/>
            </w:tcBorders>
            <w:vAlign w:val="center"/>
          </w:tcPr>
          <w:p w:rsidR="00B94E5E" w:rsidRPr="00FF4535" w:rsidRDefault="00203EA1" w:rsidP="00301855">
            <w:pPr>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10</w:t>
            </w:r>
          </w:p>
        </w:tc>
        <w:tc>
          <w:tcPr>
            <w:tcW w:w="992" w:type="dxa"/>
            <w:tcBorders>
              <w:bottom w:val="single" w:sz="12" w:space="0" w:color="auto"/>
            </w:tcBorders>
            <w:vAlign w:val="center"/>
          </w:tcPr>
          <w:p w:rsidR="00B94E5E" w:rsidRPr="00FF4535" w:rsidRDefault="004942C5" w:rsidP="00D44063">
            <w:pPr>
              <w:jc w:val="center"/>
              <w:rPr>
                <w:rFonts w:asciiTheme="minorHAnsi" w:eastAsia="微軟正黑體" w:hAnsiTheme="minorHAnsi" w:cstheme="minorHAnsi"/>
                <w:sz w:val="12"/>
                <w:szCs w:val="12"/>
              </w:rPr>
            </w:pPr>
            <w:hyperlink r:id="rId12" w:tooltip="孫家福" w:history="1">
              <w:r w:rsidR="00B94E5E" w:rsidRPr="00FF4535">
                <w:rPr>
                  <w:rStyle w:val="a5"/>
                  <w:rFonts w:asciiTheme="minorHAnsi" w:eastAsia="微軟正黑體" w:hAnsi="微軟正黑體" w:cstheme="minorHAnsi"/>
                  <w:color w:val="auto"/>
                  <w:sz w:val="12"/>
                  <w:szCs w:val="12"/>
                  <w:u w:val="none"/>
                </w:rPr>
                <w:t>孫家福</w:t>
              </w:r>
            </w:hyperlink>
            <w:r w:rsidR="00B94E5E" w:rsidRPr="00FF4535">
              <w:rPr>
                <w:rFonts w:asciiTheme="minorHAnsi" w:eastAsia="微軟正黑體" w:hAnsiTheme="minorHAnsi" w:cstheme="minorHAnsi"/>
                <w:sz w:val="12"/>
                <w:szCs w:val="12"/>
              </w:rPr>
              <w:t>(2010)</w:t>
            </w:r>
          </w:p>
        </w:tc>
        <w:tc>
          <w:tcPr>
            <w:tcW w:w="4820" w:type="dxa"/>
            <w:gridSpan w:val="4"/>
            <w:tcBorders>
              <w:bottom w:val="single" w:sz="12" w:space="0" w:color="auto"/>
            </w:tcBorders>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探討</w:t>
            </w:r>
            <w:r w:rsidRPr="00FF4535">
              <w:rPr>
                <w:rFonts w:asciiTheme="minorHAnsi" w:eastAsia="微軟正黑體" w:hAnsiTheme="minorHAnsi" w:cstheme="minorHAnsi"/>
                <w:sz w:val="12"/>
                <w:szCs w:val="12"/>
              </w:rPr>
              <w:t>E</w:t>
            </w:r>
            <w:r w:rsidRPr="00FF4535">
              <w:rPr>
                <w:rFonts w:asciiTheme="minorHAnsi" w:eastAsia="微軟正黑體" w:hAnsi="微軟正黑體" w:cstheme="minorHAnsi"/>
                <w:sz w:val="12"/>
                <w:szCs w:val="12"/>
              </w:rPr>
              <w:t>政府防救災平台功能與角色</w:t>
            </w:r>
            <w:proofErr w:type="gramStart"/>
            <w:r w:rsidRPr="00FF4535">
              <w:rPr>
                <w:rFonts w:asciiTheme="minorHAnsi" w:eastAsia="微軟正黑體" w:hAnsiTheme="minorHAnsi" w:cstheme="minorHAnsi"/>
                <w:sz w:val="12"/>
                <w:szCs w:val="12"/>
              </w:rPr>
              <w:t>─</w:t>
            </w:r>
            <w:proofErr w:type="gramEnd"/>
            <w:r w:rsidRPr="00FF4535">
              <w:rPr>
                <w:rFonts w:asciiTheme="minorHAnsi" w:eastAsia="微軟正黑體" w:hAnsi="微軟正黑體" w:cstheme="minorHAnsi"/>
                <w:sz w:val="12"/>
                <w:szCs w:val="12"/>
              </w:rPr>
              <w:t>以八八水災為個案</w:t>
            </w:r>
          </w:p>
        </w:tc>
        <w:tc>
          <w:tcPr>
            <w:tcW w:w="1417" w:type="dxa"/>
            <w:gridSpan w:val="2"/>
            <w:tcBorders>
              <w:bottom w:val="single" w:sz="12" w:space="0" w:color="auto"/>
            </w:tcBorders>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網路資訊平台</w:t>
            </w:r>
          </w:p>
        </w:tc>
        <w:tc>
          <w:tcPr>
            <w:tcW w:w="1134" w:type="dxa"/>
            <w:tcBorders>
              <w:bottom w:val="single" w:sz="12" w:space="0" w:color="auto"/>
            </w:tcBorders>
            <w:vAlign w:val="center"/>
          </w:tcPr>
          <w:p w:rsidR="00B94E5E" w:rsidRPr="00FF4535" w:rsidRDefault="00B94E5E" w:rsidP="00D44063">
            <w:pPr>
              <w:jc w:val="center"/>
              <w:rPr>
                <w:rFonts w:asciiTheme="minorHAnsi" w:eastAsia="微軟正黑體" w:hAnsiTheme="minorHAnsi" w:cstheme="minorHAnsi"/>
                <w:sz w:val="12"/>
                <w:szCs w:val="12"/>
              </w:rPr>
            </w:pPr>
            <w:r w:rsidRPr="00FF4535">
              <w:rPr>
                <w:rFonts w:asciiTheme="minorHAnsi" w:eastAsia="微軟正黑體" w:hAnsi="微軟正黑體" w:cstheme="minorHAnsi"/>
                <w:sz w:val="12"/>
                <w:szCs w:val="12"/>
              </w:rPr>
              <w:t>淡江大學</w:t>
            </w:r>
          </w:p>
        </w:tc>
      </w:tr>
      <w:tr w:rsidR="00B94E5E" w:rsidRPr="00FF4535" w:rsidTr="00D47EE8">
        <w:tc>
          <w:tcPr>
            <w:tcW w:w="8931" w:type="dxa"/>
            <w:gridSpan w:val="9"/>
            <w:tcBorders>
              <w:top w:val="single" w:sz="12" w:space="0" w:color="auto"/>
              <w:bottom w:val="single" w:sz="8" w:space="0" w:color="auto"/>
            </w:tcBorders>
            <w:vAlign w:val="center"/>
          </w:tcPr>
          <w:p w:rsidR="00B94E5E" w:rsidRPr="0007118D" w:rsidRDefault="00B94E5E" w:rsidP="00D44063">
            <w:pPr>
              <w:jc w:val="center"/>
              <w:rPr>
                <w:rFonts w:asciiTheme="minorHAnsi" w:eastAsia="微軟正黑體" w:hAnsi="微軟正黑體" w:cstheme="minorHAnsi"/>
                <w:b/>
                <w:sz w:val="16"/>
                <w:szCs w:val="16"/>
              </w:rPr>
            </w:pPr>
            <w:r w:rsidRPr="0007118D">
              <w:rPr>
                <w:rFonts w:asciiTheme="minorHAnsi" w:eastAsia="微軟正黑體" w:hAnsi="微軟正黑體" w:cstheme="minorHAnsi" w:hint="eastAsia"/>
                <w:b/>
                <w:sz w:val="16"/>
                <w:szCs w:val="16"/>
              </w:rPr>
              <w:t>期</w:t>
            </w:r>
            <w:r w:rsidRPr="0007118D">
              <w:rPr>
                <w:rFonts w:asciiTheme="minorHAnsi" w:eastAsia="微軟正黑體" w:hAnsi="微軟正黑體" w:cstheme="minorHAnsi" w:hint="eastAsia"/>
                <w:b/>
                <w:sz w:val="16"/>
                <w:szCs w:val="16"/>
              </w:rPr>
              <w:t xml:space="preserve">  </w:t>
            </w:r>
            <w:r w:rsidRPr="0007118D">
              <w:rPr>
                <w:rFonts w:asciiTheme="minorHAnsi" w:eastAsia="微軟正黑體" w:hAnsi="微軟正黑體" w:cstheme="minorHAnsi" w:hint="eastAsia"/>
                <w:b/>
                <w:sz w:val="16"/>
                <w:szCs w:val="16"/>
              </w:rPr>
              <w:t>刊</w:t>
            </w:r>
          </w:p>
        </w:tc>
      </w:tr>
      <w:tr w:rsidR="00B94E5E" w:rsidRPr="00FF4535" w:rsidTr="00D47EE8">
        <w:tc>
          <w:tcPr>
            <w:tcW w:w="568" w:type="dxa"/>
            <w:tcBorders>
              <w:top w:val="single" w:sz="8" w:space="0" w:color="auto"/>
              <w:left w:val="single" w:sz="12" w:space="0" w:color="auto"/>
              <w:bottom w:val="single" w:sz="6" w:space="0" w:color="auto"/>
            </w:tcBorders>
            <w:shd w:val="clear" w:color="auto" w:fill="7F7F7F" w:themeFill="text1" w:themeFillTint="80"/>
            <w:vAlign w:val="center"/>
          </w:tcPr>
          <w:p w:rsidR="00B94E5E" w:rsidRPr="00920DBF" w:rsidRDefault="00B94E5E" w:rsidP="00DF3E16">
            <w:pPr>
              <w:jc w:val="center"/>
              <w:rPr>
                <w:rFonts w:asciiTheme="minorHAnsi" w:eastAsia="微軟正黑體" w:hAnsiTheme="minorHAnsi" w:cstheme="minorHAnsi"/>
                <w:b/>
                <w:color w:val="000000" w:themeColor="text1"/>
                <w:sz w:val="12"/>
                <w:szCs w:val="12"/>
              </w:rPr>
            </w:pPr>
            <w:r w:rsidRPr="00920DBF">
              <w:rPr>
                <w:rFonts w:asciiTheme="minorHAnsi" w:eastAsia="微軟正黑體" w:hAnsi="微軟正黑體" w:cstheme="minorHAnsi"/>
                <w:b/>
                <w:color w:val="000000" w:themeColor="text1"/>
                <w:sz w:val="12"/>
                <w:szCs w:val="12"/>
              </w:rPr>
              <w:t>編號</w:t>
            </w:r>
          </w:p>
        </w:tc>
        <w:tc>
          <w:tcPr>
            <w:tcW w:w="2126" w:type="dxa"/>
            <w:gridSpan w:val="2"/>
            <w:tcBorders>
              <w:top w:val="single" w:sz="8" w:space="0" w:color="auto"/>
              <w:bottom w:val="single" w:sz="6" w:space="0" w:color="auto"/>
            </w:tcBorders>
            <w:shd w:val="clear" w:color="auto" w:fill="7F7F7F" w:themeFill="text1" w:themeFillTint="80"/>
            <w:vAlign w:val="center"/>
          </w:tcPr>
          <w:p w:rsidR="00B94E5E" w:rsidRPr="00920DBF" w:rsidRDefault="00B94E5E" w:rsidP="00DF3E16">
            <w:pPr>
              <w:jc w:val="center"/>
              <w:rPr>
                <w:rFonts w:asciiTheme="minorHAnsi" w:eastAsia="微軟正黑體" w:hAnsiTheme="minorHAnsi" w:cstheme="minorHAnsi"/>
                <w:b/>
                <w:color w:val="000000" w:themeColor="text1"/>
                <w:sz w:val="12"/>
                <w:szCs w:val="12"/>
              </w:rPr>
            </w:pPr>
            <w:r w:rsidRPr="00920DBF">
              <w:rPr>
                <w:rFonts w:asciiTheme="minorHAnsi" w:eastAsia="微軟正黑體" w:hAnsi="微軟正黑體" w:cstheme="minorHAnsi"/>
                <w:b/>
                <w:color w:val="000000" w:themeColor="text1"/>
                <w:sz w:val="12"/>
                <w:szCs w:val="12"/>
              </w:rPr>
              <w:t>研究學者</w:t>
            </w:r>
          </w:p>
        </w:tc>
        <w:tc>
          <w:tcPr>
            <w:tcW w:w="3402" w:type="dxa"/>
            <w:gridSpan w:val="2"/>
            <w:tcBorders>
              <w:top w:val="single" w:sz="8" w:space="0" w:color="auto"/>
              <w:bottom w:val="single" w:sz="6" w:space="0" w:color="auto"/>
            </w:tcBorders>
            <w:shd w:val="clear" w:color="auto" w:fill="7F7F7F" w:themeFill="text1" w:themeFillTint="80"/>
            <w:vAlign w:val="center"/>
          </w:tcPr>
          <w:p w:rsidR="00B94E5E" w:rsidRPr="00920DBF" w:rsidRDefault="00B94E5E" w:rsidP="00D44063">
            <w:pPr>
              <w:jc w:val="center"/>
              <w:rPr>
                <w:rFonts w:asciiTheme="minorHAnsi" w:eastAsia="微軟正黑體" w:hAnsiTheme="minorHAnsi" w:cstheme="minorHAnsi"/>
                <w:b/>
                <w:color w:val="000000" w:themeColor="text1"/>
                <w:sz w:val="12"/>
                <w:szCs w:val="12"/>
              </w:rPr>
            </w:pPr>
            <w:r w:rsidRPr="00920DBF">
              <w:rPr>
                <w:rFonts w:asciiTheme="minorHAnsi" w:eastAsia="微軟正黑體" w:hAnsi="微軟正黑體" w:cstheme="minorHAnsi"/>
                <w:b/>
                <w:color w:val="000000" w:themeColor="text1"/>
                <w:sz w:val="12"/>
                <w:szCs w:val="12"/>
              </w:rPr>
              <w:t>研究主題</w:t>
            </w:r>
          </w:p>
        </w:tc>
        <w:tc>
          <w:tcPr>
            <w:tcW w:w="2835" w:type="dxa"/>
            <w:gridSpan w:val="4"/>
            <w:tcBorders>
              <w:top w:val="single" w:sz="8" w:space="0" w:color="auto"/>
              <w:bottom w:val="single" w:sz="6" w:space="0" w:color="auto"/>
              <w:right w:val="single" w:sz="12" w:space="0" w:color="auto"/>
            </w:tcBorders>
            <w:shd w:val="clear" w:color="auto" w:fill="7F7F7F" w:themeFill="text1" w:themeFillTint="80"/>
            <w:vAlign w:val="center"/>
          </w:tcPr>
          <w:p w:rsidR="00B94E5E" w:rsidRPr="00920DBF" w:rsidRDefault="00B94E5E" w:rsidP="00D44063">
            <w:pPr>
              <w:jc w:val="center"/>
              <w:rPr>
                <w:rFonts w:asciiTheme="minorHAnsi" w:eastAsia="微軟正黑體" w:hAnsiTheme="minorHAnsi" w:cstheme="minorHAnsi"/>
                <w:b/>
                <w:color w:val="000000" w:themeColor="text1"/>
                <w:sz w:val="12"/>
                <w:szCs w:val="12"/>
              </w:rPr>
            </w:pPr>
            <w:r w:rsidRPr="00920DBF">
              <w:rPr>
                <w:rFonts w:asciiTheme="minorHAnsi" w:eastAsia="微軟正黑體" w:hAnsi="微軟正黑體" w:cstheme="minorHAnsi"/>
                <w:b/>
                <w:color w:val="000000" w:themeColor="text1"/>
                <w:sz w:val="12"/>
                <w:szCs w:val="12"/>
              </w:rPr>
              <w:t>刊名</w:t>
            </w:r>
          </w:p>
        </w:tc>
      </w:tr>
      <w:tr w:rsidR="00B94E5E" w:rsidRPr="00FF4535" w:rsidTr="00D47EE8">
        <w:tc>
          <w:tcPr>
            <w:tcW w:w="568" w:type="dxa"/>
            <w:tcBorders>
              <w:top w:val="single" w:sz="6" w:space="0" w:color="auto"/>
              <w:bottom w:val="single" w:sz="6" w:space="0" w:color="auto"/>
            </w:tcBorders>
            <w:vAlign w:val="center"/>
          </w:tcPr>
          <w:p w:rsidR="00B94E5E" w:rsidRPr="00A46FC2" w:rsidRDefault="00A46FC2" w:rsidP="00DF3E16">
            <w:pPr>
              <w:jc w:val="center"/>
              <w:rPr>
                <w:rFonts w:asciiTheme="minorHAnsi" w:eastAsia="微軟正黑體" w:hAnsiTheme="minorHAnsi" w:cstheme="minorHAnsi"/>
                <w:color w:val="000000" w:themeColor="text1"/>
                <w:sz w:val="12"/>
                <w:szCs w:val="12"/>
              </w:rPr>
            </w:pPr>
            <w:r w:rsidRPr="00A46FC2">
              <w:rPr>
                <w:rFonts w:asciiTheme="minorHAnsi" w:eastAsia="微軟正黑體" w:hAnsiTheme="minorHAnsi" w:cstheme="minorHAnsi" w:hint="eastAsia"/>
                <w:color w:val="000000" w:themeColor="text1"/>
                <w:sz w:val="12"/>
                <w:szCs w:val="12"/>
              </w:rPr>
              <w:t>1</w:t>
            </w:r>
            <w:r w:rsidR="00203EA1">
              <w:rPr>
                <w:rFonts w:asciiTheme="minorHAnsi" w:eastAsia="微軟正黑體" w:hAnsiTheme="minorHAnsi" w:cstheme="minorHAnsi" w:hint="eastAsia"/>
                <w:color w:val="000000" w:themeColor="text1"/>
                <w:sz w:val="12"/>
                <w:szCs w:val="12"/>
              </w:rPr>
              <w:t>1</w:t>
            </w:r>
          </w:p>
        </w:tc>
        <w:tc>
          <w:tcPr>
            <w:tcW w:w="2126" w:type="dxa"/>
            <w:gridSpan w:val="2"/>
            <w:tcBorders>
              <w:top w:val="single" w:sz="6" w:space="0" w:color="auto"/>
              <w:bottom w:val="single" w:sz="6"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蘇苗彬</w:t>
            </w:r>
          </w:p>
        </w:tc>
        <w:tc>
          <w:tcPr>
            <w:tcW w:w="3402" w:type="dxa"/>
            <w:gridSpan w:val="2"/>
            <w:tcBorders>
              <w:top w:val="single" w:sz="6" w:space="0" w:color="auto"/>
              <w:bottom w:val="single" w:sz="6"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坡地防災預警技術（</w:t>
            </w:r>
            <w:proofErr w:type="gramStart"/>
            <w:r w:rsidRPr="00D47EE8">
              <w:rPr>
                <w:rFonts w:ascii="微軟正黑體" w:eastAsia="微軟正黑體" w:hAnsi="微軟正黑體" w:hint="eastAsia"/>
                <w:sz w:val="12"/>
                <w:szCs w:val="12"/>
              </w:rPr>
              <w:t>一</w:t>
            </w:r>
            <w:proofErr w:type="gramEnd"/>
            <w:r w:rsidRPr="00D47EE8">
              <w:rPr>
                <w:rFonts w:ascii="微軟正黑體" w:eastAsia="微軟正黑體" w:hAnsi="微軟正黑體" w:hint="eastAsia"/>
                <w:sz w:val="12"/>
                <w:szCs w:val="12"/>
              </w:rPr>
              <w:t>~</w:t>
            </w:r>
            <w:r w:rsidRPr="00D47EE8">
              <w:rPr>
                <w:rFonts w:ascii="微軟正黑體" w:eastAsia="微軟正黑體" w:hAnsi="微軟正黑體"/>
                <w:sz w:val="12"/>
                <w:szCs w:val="12"/>
              </w:rPr>
              <w:t>四）</w:t>
            </w:r>
          </w:p>
        </w:tc>
        <w:tc>
          <w:tcPr>
            <w:tcW w:w="2835" w:type="dxa"/>
            <w:gridSpan w:val="4"/>
            <w:tcBorders>
              <w:top w:val="single" w:sz="6" w:space="0" w:color="auto"/>
              <w:bottom w:val="single" w:sz="6"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水保技術</w:t>
            </w:r>
            <w:r w:rsidRPr="00D47EE8">
              <w:rPr>
                <w:rFonts w:ascii="微軟正黑體" w:eastAsia="微軟正黑體" w:hAnsi="微軟正黑體" w:hint="eastAsia"/>
                <w:sz w:val="12"/>
                <w:szCs w:val="12"/>
              </w:rPr>
              <w:t>(2009)</w:t>
            </w:r>
          </w:p>
        </w:tc>
      </w:tr>
      <w:tr w:rsidR="00B94E5E" w:rsidRPr="00FF4535" w:rsidTr="00D47EE8">
        <w:tc>
          <w:tcPr>
            <w:tcW w:w="568" w:type="dxa"/>
            <w:tcBorders>
              <w:top w:val="single" w:sz="6" w:space="0" w:color="auto"/>
              <w:bottom w:val="single" w:sz="6" w:space="0" w:color="auto"/>
            </w:tcBorders>
            <w:vAlign w:val="center"/>
          </w:tcPr>
          <w:p w:rsidR="00B94E5E" w:rsidRPr="00A46FC2" w:rsidRDefault="00A46FC2" w:rsidP="00203EA1">
            <w:pPr>
              <w:jc w:val="center"/>
              <w:rPr>
                <w:rFonts w:asciiTheme="minorHAnsi" w:eastAsia="微軟正黑體" w:hAnsiTheme="minorHAnsi" w:cstheme="minorHAnsi"/>
                <w:color w:val="000000" w:themeColor="text1"/>
                <w:sz w:val="12"/>
                <w:szCs w:val="12"/>
              </w:rPr>
            </w:pPr>
            <w:r w:rsidRPr="00A46FC2">
              <w:rPr>
                <w:rFonts w:asciiTheme="minorHAnsi" w:eastAsia="微軟正黑體" w:hAnsiTheme="minorHAnsi" w:cstheme="minorHAnsi" w:hint="eastAsia"/>
                <w:color w:val="000000" w:themeColor="text1"/>
                <w:sz w:val="12"/>
                <w:szCs w:val="12"/>
              </w:rPr>
              <w:t>1</w:t>
            </w:r>
            <w:r w:rsidR="00203EA1">
              <w:rPr>
                <w:rFonts w:asciiTheme="minorHAnsi" w:eastAsia="微軟正黑體" w:hAnsiTheme="minorHAnsi" w:cstheme="minorHAnsi" w:hint="eastAsia"/>
                <w:color w:val="000000" w:themeColor="text1"/>
                <w:sz w:val="12"/>
                <w:szCs w:val="12"/>
              </w:rPr>
              <w:t>2</w:t>
            </w:r>
          </w:p>
        </w:tc>
        <w:tc>
          <w:tcPr>
            <w:tcW w:w="2126" w:type="dxa"/>
            <w:gridSpan w:val="2"/>
            <w:tcBorders>
              <w:top w:val="single" w:sz="6" w:space="0" w:color="auto"/>
              <w:bottom w:val="single" w:sz="6"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吳</w:t>
            </w:r>
            <w:proofErr w:type="gramStart"/>
            <w:r w:rsidRPr="00D47EE8">
              <w:rPr>
                <w:rFonts w:ascii="微軟正黑體" w:eastAsia="微軟正黑體" w:hAnsi="微軟正黑體"/>
                <w:sz w:val="12"/>
                <w:szCs w:val="12"/>
              </w:rPr>
              <w:t>杰</w:t>
            </w:r>
            <w:proofErr w:type="gramEnd"/>
            <w:r w:rsidRPr="00D47EE8">
              <w:rPr>
                <w:rFonts w:ascii="微軟正黑體" w:eastAsia="微軟正黑體" w:hAnsi="微軟正黑體"/>
                <w:sz w:val="12"/>
                <w:szCs w:val="12"/>
              </w:rPr>
              <w:t>穎</w:t>
            </w:r>
          </w:p>
        </w:tc>
        <w:tc>
          <w:tcPr>
            <w:tcW w:w="3402" w:type="dxa"/>
            <w:gridSpan w:val="2"/>
            <w:tcBorders>
              <w:top w:val="single" w:sz="6" w:space="0" w:color="auto"/>
              <w:bottom w:val="single" w:sz="6"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不同土石</w:t>
            </w:r>
            <w:proofErr w:type="gramStart"/>
            <w:r w:rsidRPr="00D47EE8">
              <w:rPr>
                <w:rFonts w:ascii="微軟正黑體" w:eastAsia="微軟正黑體" w:hAnsi="微軟正黑體"/>
                <w:sz w:val="12"/>
                <w:szCs w:val="12"/>
              </w:rPr>
              <w:t>流潛勢區</w:t>
            </w:r>
            <w:proofErr w:type="gramEnd"/>
            <w:r w:rsidRPr="00D47EE8">
              <w:rPr>
                <w:rFonts w:ascii="微軟正黑體" w:eastAsia="微軟正黑體" w:hAnsi="微軟正黑體"/>
                <w:sz w:val="12"/>
                <w:szCs w:val="12"/>
              </w:rPr>
              <w:t>居民疏散避難決策與行為之比較</w:t>
            </w:r>
          </w:p>
        </w:tc>
        <w:tc>
          <w:tcPr>
            <w:tcW w:w="2835" w:type="dxa"/>
            <w:gridSpan w:val="4"/>
            <w:tcBorders>
              <w:top w:val="single" w:sz="6" w:space="0" w:color="auto"/>
              <w:bottom w:val="single" w:sz="6"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坡地防災學報</w:t>
            </w:r>
            <w:r w:rsidRPr="00D47EE8">
              <w:rPr>
                <w:rFonts w:ascii="微軟正黑體" w:eastAsia="微軟正黑體" w:hAnsi="微軟正黑體" w:hint="eastAsia"/>
                <w:sz w:val="12"/>
                <w:szCs w:val="12"/>
              </w:rPr>
              <w:t>(2009)</w:t>
            </w:r>
          </w:p>
        </w:tc>
      </w:tr>
      <w:tr w:rsidR="00B94E5E" w:rsidRPr="00FF4535" w:rsidTr="00D47EE8">
        <w:tc>
          <w:tcPr>
            <w:tcW w:w="568" w:type="dxa"/>
            <w:tcBorders>
              <w:top w:val="single" w:sz="6" w:space="0" w:color="auto"/>
              <w:bottom w:val="single" w:sz="6" w:space="0" w:color="auto"/>
            </w:tcBorders>
            <w:vAlign w:val="center"/>
          </w:tcPr>
          <w:p w:rsidR="00B94E5E" w:rsidRPr="00A46FC2" w:rsidRDefault="00A46FC2" w:rsidP="00203EA1">
            <w:pPr>
              <w:jc w:val="center"/>
              <w:rPr>
                <w:rFonts w:asciiTheme="minorHAnsi" w:eastAsia="微軟正黑體" w:hAnsiTheme="minorHAnsi" w:cstheme="minorHAnsi"/>
                <w:color w:val="000000" w:themeColor="text1"/>
                <w:sz w:val="12"/>
                <w:szCs w:val="12"/>
              </w:rPr>
            </w:pPr>
            <w:r w:rsidRPr="00A46FC2">
              <w:rPr>
                <w:rFonts w:asciiTheme="minorHAnsi" w:eastAsia="微軟正黑體" w:hAnsiTheme="minorHAnsi" w:cstheme="minorHAnsi" w:hint="eastAsia"/>
                <w:color w:val="000000" w:themeColor="text1"/>
                <w:sz w:val="12"/>
                <w:szCs w:val="12"/>
              </w:rPr>
              <w:t>1</w:t>
            </w:r>
            <w:r w:rsidR="00203EA1">
              <w:rPr>
                <w:rFonts w:asciiTheme="minorHAnsi" w:eastAsia="微軟正黑體" w:hAnsiTheme="minorHAnsi" w:cstheme="minorHAnsi" w:hint="eastAsia"/>
                <w:color w:val="000000" w:themeColor="text1"/>
                <w:sz w:val="12"/>
                <w:szCs w:val="12"/>
              </w:rPr>
              <w:t>3</w:t>
            </w:r>
          </w:p>
        </w:tc>
        <w:tc>
          <w:tcPr>
            <w:tcW w:w="2126" w:type="dxa"/>
            <w:gridSpan w:val="2"/>
            <w:tcBorders>
              <w:top w:val="single" w:sz="6" w:space="0" w:color="auto"/>
              <w:bottom w:val="single" w:sz="6"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王俊明、李心平、</w:t>
            </w:r>
            <w:proofErr w:type="gramStart"/>
            <w:r w:rsidRPr="00D47EE8">
              <w:rPr>
                <w:rFonts w:ascii="微軟正黑體" w:eastAsia="微軟正黑體" w:hAnsi="微軟正黑體"/>
                <w:sz w:val="12"/>
                <w:szCs w:val="12"/>
              </w:rPr>
              <w:t>李鎮鍵</w:t>
            </w:r>
            <w:r w:rsidRPr="00D47EE8">
              <w:rPr>
                <w:rFonts w:ascii="微軟正黑體" w:eastAsia="微軟正黑體" w:hAnsi="微軟正黑體" w:hint="eastAsia"/>
                <w:sz w:val="12"/>
                <w:szCs w:val="12"/>
              </w:rPr>
              <w:t>等</w:t>
            </w:r>
            <w:proofErr w:type="gramEnd"/>
            <w:r w:rsidRPr="00D47EE8">
              <w:rPr>
                <w:rFonts w:ascii="微軟正黑體" w:eastAsia="微軟正黑體" w:hAnsi="微軟正黑體" w:hint="eastAsia"/>
                <w:sz w:val="12"/>
                <w:szCs w:val="12"/>
              </w:rPr>
              <w:t>人</w:t>
            </w:r>
          </w:p>
        </w:tc>
        <w:tc>
          <w:tcPr>
            <w:tcW w:w="3402" w:type="dxa"/>
            <w:gridSpan w:val="2"/>
            <w:tcBorders>
              <w:top w:val="single" w:sz="6" w:space="0" w:color="auto"/>
              <w:bottom w:val="single" w:sz="6" w:space="0" w:color="auto"/>
            </w:tcBorders>
            <w:vAlign w:val="center"/>
          </w:tcPr>
          <w:p w:rsidR="00B94E5E" w:rsidRPr="00D47EE8" w:rsidRDefault="00B94E5E" w:rsidP="009C33D6">
            <w:pPr>
              <w:jc w:val="center"/>
              <w:rPr>
                <w:rFonts w:ascii="微軟正黑體" w:eastAsia="微軟正黑體" w:hAnsi="微軟正黑體"/>
                <w:sz w:val="12"/>
                <w:szCs w:val="12"/>
              </w:rPr>
            </w:pPr>
            <w:proofErr w:type="gramStart"/>
            <w:r w:rsidRPr="00D47EE8">
              <w:rPr>
                <w:rFonts w:ascii="微軟正黑體" w:eastAsia="微軟正黑體" w:hAnsi="微軟正黑體"/>
                <w:sz w:val="12"/>
                <w:szCs w:val="12"/>
              </w:rPr>
              <w:t>莫拉克</w:t>
            </w:r>
            <w:proofErr w:type="gramEnd"/>
            <w:r w:rsidRPr="00D47EE8">
              <w:rPr>
                <w:rFonts w:ascii="微軟正黑體" w:eastAsia="微軟正黑體" w:hAnsi="微軟正黑體"/>
                <w:sz w:val="12"/>
                <w:szCs w:val="12"/>
              </w:rPr>
              <w:t>颱風災害綜</w:t>
            </w:r>
            <w:proofErr w:type="gramStart"/>
            <w:r w:rsidRPr="00D47EE8">
              <w:rPr>
                <w:rFonts w:ascii="微軟正黑體" w:eastAsia="微軟正黑體" w:hAnsi="微軟正黑體"/>
                <w:sz w:val="12"/>
                <w:szCs w:val="12"/>
              </w:rPr>
              <w:t>覽</w:t>
            </w:r>
            <w:proofErr w:type="gramEnd"/>
          </w:p>
        </w:tc>
        <w:tc>
          <w:tcPr>
            <w:tcW w:w="2835" w:type="dxa"/>
            <w:gridSpan w:val="4"/>
            <w:tcBorders>
              <w:top w:val="single" w:sz="6" w:space="0" w:color="auto"/>
              <w:bottom w:val="single" w:sz="6"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中華</w:t>
            </w:r>
            <w:proofErr w:type="gramStart"/>
            <w:r w:rsidRPr="00D47EE8">
              <w:rPr>
                <w:rFonts w:ascii="微軟正黑體" w:eastAsia="微軟正黑體" w:hAnsi="微軟正黑體"/>
                <w:sz w:val="12"/>
                <w:szCs w:val="12"/>
              </w:rPr>
              <w:t>防災學刊</w:t>
            </w:r>
            <w:proofErr w:type="gramEnd"/>
            <w:r w:rsidRPr="00D47EE8">
              <w:rPr>
                <w:rFonts w:ascii="微軟正黑體" w:eastAsia="微軟正黑體" w:hAnsi="微軟正黑體" w:hint="eastAsia"/>
                <w:sz w:val="12"/>
                <w:szCs w:val="12"/>
              </w:rPr>
              <w:t>(2010)</w:t>
            </w:r>
          </w:p>
        </w:tc>
      </w:tr>
      <w:tr w:rsidR="00B94E5E" w:rsidRPr="00FF4535" w:rsidTr="00D47EE8">
        <w:trPr>
          <w:trHeight w:val="285"/>
        </w:trPr>
        <w:tc>
          <w:tcPr>
            <w:tcW w:w="568" w:type="dxa"/>
            <w:tcBorders>
              <w:top w:val="single" w:sz="6" w:space="0" w:color="auto"/>
              <w:bottom w:val="single" w:sz="6" w:space="0" w:color="auto"/>
            </w:tcBorders>
            <w:vAlign w:val="center"/>
          </w:tcPr>
          <w:p w:rsidR="00B94E5E" w:rsidRPr="00A46FC2" w:rsidRDefault="00A46FC2" w:rsidP="00203EA1">
            <w:pPr>
              <w:jc w:val="center"/>
              <w:rPr>
                <w:rFonts w:asciiTheme="minorHAnsi" w:eastAsia="微軟正黑體" w:hAnsiTheme="minorHAnsi" w:cstheme="minorHAnsi"/>
                <w:color w:val="000000" w:themeColor="text1"/>
                <w:sz w:val="12"/>
                <w:szCs w:val="12"/>
              </w:rPr>
            </w:pPr>
            <w:r w:rsidRPr="00A46FC2">
              <w:rPr>
                <w:rFonts w:asciiTheme="minorHAnsi" w:eastAsia="微軟正黑體" w:hAnsiTheme="minorHAnsi" w:cstheme="minorHAnsi" w:hint="eastAsia"/>
                <w:color w:val="000000" w:themeColor="text1"/>
                <w:sz w:val="12"/>
                <w:szCs w:val="12"/>
              </w:rPr>
              <w:t>1</w:t>
            </w:r>
            <w:r w:rsidR="00203EA1">
              <w:rPr>
                <w:rFonts w:asciiTheme="minorHAnsi" w:eastAsia="微軟正黑體" w:hAnsiTheme="minorHAnsi" w:cstheme="minorHAnsi" w:hint="eastAsia"/>
                <w:color w:val="000000" w:themeColor="text1"/>
                <w:sz w:val="12"/>
                <w:szCs w:val="12"/>
              </w:rPr>
              <w:t>4</w:t>
            </w:r>
          </w:p>
        </w:tc>
        <w:tc>
          <w:tcPr>
            <w:tcW w:w="2126" w:type="dxa"/>
            <w:gridSpan w:val="2"/>
            <w:tcBorders>
              <w:top w:val="single" w:sz="6" w:space="0" w:color="auto"/>
              <w:bottom w:val="single" w:sz="6"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傅金城</w:t>
            </w:r>
            <w:r w:rsidRPr="00D47EE8">
              <w:rPr>
                <w:rFonts w:ascii="微軟正黑體" w:eastAsia="微軟正黑體" w:hAnsi="微軟正黑體" w:hint="eastAsia"/>
                <w:sz w:val="12"/>
                <w:szCs w:val="12"/>
              </w:rPr>
              <w:t>、</w:t>
            </w:r>
            <w:r w:rsidRPr="00D47EE8">
              <w:rPr>
                <w:rFonts w:ascii="微軟正黑體" w:eastAsia="微軟正黑體" w:hAnsi="微軟正黑體"/>
                <w:sz w:val="12"/>
                <w:szCs w:val="12"/>
              </w:rPr>
              <w:t>張駿暉</w:t>
            </w:r>
            <w:r w:rsidRPr="00D47EE8">
              <w:rPr>
                <w:rFonts w:ascii="微軟正黑體" w:eastAsia="微軟正黑體" w:hAnsi="微軟正黑體" w:hint="eastAsia"/>
                <w:sz w:val="12"/>
                <w:szCs w:val="12"/>
              </w:rPr>
              <w:t>、</w:t>
            </w:r>
            <w:r w:rsidRPr="00D47EE8">
              <w:rPr>
                <w:rFonts w:ascii="微軟正黑體" w:eastAsia="微軟正黑體" w:hAnsi="微軟正黑體"/>
                <w:sz w:val="12"/>
                <w:szCs w:val="12"/>
              </w:rPr>
              <w:t>葉森海</w:t>
            </w:r>
            <w:r w:rsidRPr="00D47EE8">
              <w:rPr>
                <w:rFonts w:ascii="微軟正黑體" w:eastAsia="微軟正黑體" w:hAnsi="微軟正黑體" w:hint="eastAsia"/>
                <w:sz w:val="12"/>
                <w:szCs w:val="12"/>
              </w:rPr>
              <w:t>等人</w:t>
            </w:r>
          </w:p>
        </w:tc>
        <w:tc>
          <w:tcPr>
            <w:tcW w:w="3402" w:type="dxa"/>
            <w:gridSpan w:val="2"/>
            <w:tcBorders>
              <w:top w:val="single" w:sz="6" w:space="0" w:color="auto"/>
              <w:bottom w:val="single" w:sz="6"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淹水災害預警技術</w:t>
            </w:r>
          </w:p>
        </w:tc>
        <w:tc>
          <w:tcPr>
            <w:tcW w:w="2835" w:type="dxa"/>
            <w:gridSpan w:val="4"/>
            <w:tcBorders>
              <w:top w:val="single" w:sz="6" w:space="0" w:color="auto"/>
              <w:bottom w:val="single" w:sz="6"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國</w:t>
            </w:r>
            <w:proofErr w:type="gramStart"/>
            <w:r w:rsidRPr="00D47EE8">
              <w:rPr>
                <w:rFonts w:ascii="微軟正黑體" w:eastAsia="微軟正黑體" w:hAnsi="微軟正黑體"/>
                <w:sz w:val="12"/>
                <w:szCs w:val="12"/>
              </w:rPr>
              <w:t>研</w:t>
            </w:r>
            <w:proofErr w:type="gramEnd"/>
            <w:r w:rsidRPr="00D47EE8">
              <w:rPr>
                <w:rFonts w:ascii="微軟正黑體" w:eastAsia="微軟正黑體" w:hAnsi="微軟正黑體"/>
                <w:sz w:val="12"/>
                <w:szCs w:val="12"/>
              </w:rPr>
              <w:t>科技</w:t>
            </w:r>
            <w:r>
              <w:rPr>
                <w:rFonts w:ascii="微軟正黑體" w:eastAsia="微軟正黑體" w:hAnsi="微軟正黑體" w:hint="eastAsia"/>
                <w:sz w:val="12"/>
                <w:szCs w:val="12"/>
              </w:rPr>
              <w:t>(2010)</w:t>
            </w:r>
          </w:p>
        </w:tc>
      </w:tr>
      <w:tr w:rsidR="00B94E5E" w:rsidRPr="00FF4535" w:rsidTr="00D47EE8">
        <w:tc>
          <w:tcPr>
            <w:tcW w:w="568" w:type="dxa"/>
            <w:tcBorders>
              <w:top w:val="single" w:sz="6" w:space="0" w:color="auto"/>
              <w:bottom w:val="single" w:sz="12" w:space="0" w:color="auto"/>
            </w:tcBorders>
            <w:vAlign w:val="center"/>
          </w:tcPr>
          <w:p w:rsidR="00B94E5E" w:rsidRPr="00A46FC2" w:rsidRDefault="00A46FC2" w:rsidP="00203EA1">
            <w:pPr>
              <w:jc w:val="center"/>
              <w:rPr>
                <w:rFonts w:asciiTheme="minorHAnsi" w:eastAsia="微軟正黑體" w:hAnsiTheme="minorHAnsi" w:cstheme="minorHAnsi"/>
                <w:color w:val="000000" w:themeColor="text1"/>
                <w:sz w:val="12"/>
                <w:szCs w:val="12"/>
              </w:rPr>
            </w:pPr>
            <w:r w:rsidRPr="00A46FC2">
              <w:rPr>
                <w:rFonts w:asciiTheme="minorHAnsi" w:eastAsia="微軟正黑體" w:hAnsiTheme="minorHAnsi" w:cstheme="minorHAnsi" w:hint="eastAsia"/>
                <w:color w:val="000000" w:themeColor="text1"/>
                <w:sz w:val="12"/>
                <w:szCs w:val="12"/>
              </w:rPr>
              <w:t>1</w:t>
            </w:r>
            <w:r w:rsidR="00203EA1">
              <w:rPr>
                <w:rFonts w:asciiTheme="minorHAnsi" w:eastAsia="微軟正黑體" w:hAnsiTheme="minorHAnsi" w:cstheme="minorHAnsi" w:hint="eastAsia"/>
                <w:color w:val="000000" w:themeColor="text1"/>
                <w:sz w:val="12"/>
                <w:szCs w:val="12"/>
              </w:rPr>
              <w:t>5</w:t>
            </w:r>
          </w:p>
        </w:tc>
        <w:tc>
          <w:tcPr>
            <w:tcW w:w="2126" w:type="dxa"/>
            <w:gridSpan w:val="2"/>
            <w:tcBorders>
              <w:top w:val="single" w:sz="6" w:space="0" w:color="auto"/>
              <w:bottom w:val="single" w:sz="12"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溫惠鈺、許世孟、趙啟宏</w:t>
            </w:r>
          </w:p>
        </w:tc>
        <w:tc>
          <w:tcPr>
            <w:tcW w:w="3402" w:type="dxa"/>
            <w:gridSpan w:val="2"/>
            <w:tcBorders>
              <w:top w:val="single" w:sz="6" w:space="0" w:color="auto"/>
              <w:bottom w:val="single" w:sz="12"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土</w:t>
            </w:r>
            <w:proofErr w:type="gramStart"/>
            <w:r w:rsidRPr="00D47EE8">
              <w:rPr>
                <w:rFonts w:ascii="微軟正黑體" w:eastAsia="微軟正黑體" w:hAnsi="微軟正黑體"/>
                <w:sz w:val="12"/>
                <w:szCs w:val="12"/>
              </w:rPr>
              <w:t>石流潛勢</w:t>
            </w:r>
            <w:proofErr w:type="gramEnd"/>
            <w:r w:rsidRPr="00D47EE8">
              <w:rPr>
                <w:rFonts w:ascii="微軟正黑體" w:eastAsia="微軟正黑體" w:hAnsi="微軟正黑體"/>
                <w:sz w:val="12"/>
                <w:szCs w:val="12"/>
              </w:rPr>
              <w:t>溪流危害度評估模式之研究</w:t>
            </w:r>
          </w:p>
        </w:tc>
        <w:tc>
          <w:tcPr>
            <w:tcW w:w="2835" w:type="dxa"/>
            <w:gridSpan w:val="4"/>
            <w:tcBorders>
              <w:top w:val="single" w:sz="6" w:space="0" w:color="auto"/>
              <w:bottom w:val="single" w:sz="12" w:space="0" w:color="auto"/>
            </w:tcBorders>
            <w:vAlign w:val="center"/>
          </w:tcPr>
          <w:p w:rsidR="00B94E5E" w:rsidRPr="00D47EE8" w:rsidRDefault="00B94E5E" w:rsidP="009C33D6">
            <w:pPr>
              <w:jc w:val="center"/>
              <w:rPr>
                <w:rFonts w:ascii="微軟正黑體" w:eastAsia="微軟正黑體" w:hAnsi="微軟正黑體"/>
                <w:sz w:val="12"/>
                <w:szCs w:val="12"/>
              </w:rPr>
            </w:pPr>
            <w:r w:rsidRPr="00D47EE8">
              <w:rPr>
                <w:rFonts w:ascii="微軟正黑體" w:eastAsia="微軟正黑體" w:hAnsi="微軟正黑體"/>
                <w:sz w:val="12"/>
                <w:szCs w:val="12"/>
              </w:rPr>
              <w:t>中興工程</w:t>
            </w:r>
            <w:r w:rsidRPr="00D47EE8">
              <w:rPr>
                <w:rFonts w:ascii="微軟正黑體" w:eastAsia="微軟正黑體" w:hAnsi="微軟正黑體" w:hint="eastAsia"/>
                <w:sz w:val="12"/>
                <w:szCs w:val="12"/>
              </w:rPr>
              <w:t>(2010)</w:t>
            </w:r>
          </w:p>
        </w:tc>
      </w:tr>
      <w:tr w:rsidR="00B94E5E" w:rsidRPr="00FF4535" w:rsidTr="00310E8B">
        <w:tc>
          <w:tcPr>
            <w:tcW w:w="8931" w:type="dxa"/>
            <w:gridSpan w:val="9"/>
            <w:tcBorders>
              <w:top w:val="single" w:sz="12" w:space="0" w:color="auto"/>
              <w:bottom w:val="single" w:sz="8" w:space="0" w:color="auto"/>
            </w:tcBorders>
            <w:vAlign w:val="center"/>
          </w:tcPr>
          <w:p w:rsidR="00B94E5E" w:rsidRPr="004F4891" w:rsidRDefault="00D03969" w:rsidP="00D03969">
            <w:pPr>
              <w:jc w:val="center"/>
              <w:rPr>
                <w:rFonts w:asciiTheme="minorHAnsi" w:eastAsia="微軟正黑體" w:hAnsi="微軟正黑體" w:cstheme="minorHAnsi"/>
                <w:b/>
                <w:sz w:val="16"/>
                <w:szCs w:val="16"/>
              </w:rPr>
            </w:pPr>
            <w:r>
              <w:rPr>
                <w:rFonts w:asciiTheme="minorHAnsi" w:eastAsia="微軟正黑體" w:hAnsi="微軟正黑體" w:cstheme="minorHAnsi" w:hint="eastAsia"/>
                <w:b/>
                <w:sz w:val="16"/>
                <w:szCs w:val="16"/>
              </w:rPr>
              <w:t>研究報告</w:t>
            </w:r>
          </w:p>
        </w:tc>
      </w:tr>
      <w:tr w:rsidR="00B94E5E" w:rsidRPr="00FF4535" w:rsidTr="00DC1E4C">
        <w:tc>
          <w:tcPr>
            <w:tcW w:w="568" w:type="dxa"/>
            <w:tcBorders>
              <w:top w:val="single" w:sz="8" w:space="0" w:color="auto"/>
              <w:left w:val="single" w:sz="12" w:space="0" w:color="auto"/>
              <w:bottom w:val="single" w:sz="8" w:space="0" w:color="auto"/>
            </w:tcBorders>
            <w:shd w:val="clear" w:color="auto" w:fill="7F7F7F" w:themeFill="text1" w:themeFillTint="80"/>
            <w:vAlign w:val="center"/>
          </w:tcPr>
          <w:p w:rsidR="00B94E5E" w:rsidRPr="00310E8B" w:rsidRDefault="00B94E5E" w:rsidP="00DF3E16">
            <w:pPr>
              <w:jc w:val="center"/>
              <w:rPr>
                <w:rFonts w:asciiTheme="minorHAnsi" w:eastAsia="微軟正黑體" w:hAnsiTheme="minorHAnsi" w:cstheme="minorHAnsi"/>
                <w:b/>
                <w:sz w:val="12"/>
                <w:szCs w:val="12"/>
              </w:rPr>
            </w:pPr>
            <w:r w:rsidRPr="00310E8B">
              <w:rPr>
                <w:rFonts w:asciiTheme="minorHAnsi" w:eastAsia="微軟正黑體" w:hAnsi="微軟正黑體" w:cstheme="minorHAnsi"/>
                <w:b/>
                <w:sz w:val="12"/>
                <w:szCs w:val="12"/>
              </w:rPr>
              <w:t>編號</w:t>
            </w:r>
          </w:p>
        </w:tc>
        <w:tc>
          <w:tcPr>
            <w:tcW w:w="3544" w:type="dxa"/>
            <w:gridSpan w:val="3"/>
            <w:tcBorders>
              <w:top w:val="single" w:sz="8" w:space="0" w:color="auto"/>
              <w:bottom w:val="single" w:sz="8" w:space="0" w:color="auto"/>
            </w:tcBorders>
            <w:shd w:val="clear" w:color="auto" w:fill="7F7F7F" w:themeFill="text1" w:themeFillTint="80"/>
            <w:vAlign w:val="center"/>
          </w:tcPr>
          <w:p w:rsidR="00B94E5E" w:rsidRPr="00310E8B" w:rsidRDefault="00B94E5E" w:rsidP="00DF3E16">
            <w:pPr>
              <w:jc w:val="center"/>
              <w:rPr>
                <w:rFonts w:asciiTheme="minorHAnsi" w:eastAsia="微軟正黑體" w:hAnsiTheme="minorHAnsi" w:cstheme="minorHAnsi"/>
                <w:b/>
                <w:sz w:val="12"/>
                <w:szCs w:val="12"/>
              </w:rPr>
            </w:pPr>
            <w:r w:rsidRPr="00310E8B">
              <w:rPr>
                <w:rFonts w:asciiTheme="minorHAnsi" w:eastAsia="微軟正黑體" w:hAnsi="微軟正黑體" w:cstheme="minorHAnsi" w:hint="eastAsia"/>
                <w:b/>
                <w:sz w:val="12"/>
                <w:szCs w:val="12"/>
              </w:rPr>
              <w:t>作者</w:t>
            </w:r>
          </w:p>
        </w:tc>
        <w:tc>
          <w:tcPr>
            <w:tcW w:w="2551" w:type="dxa"/>
            <w:gridSpan w:val="3"/>
            <w:tcBorders>
              <w:top w:val="single" w:sz="8" w:space="0" w:color="auto"/>
              <w:bottom w:val="single" w:sz="8" w:space="0" w:color="auto"/>
            </w:tcBorders>
            <w:shd w:val="clear" w:color="auto" w:fill="7F7F7F" w:themeFill="text1" w:themeFillTint="80"/>
            <w:vAlign w:val="center"/>
          </w:tcPr>
          <w:p w:rsidR="00B94E5E" w:rsidRPr="00310E8B" w:rsidRDefault="00B94E5E" w:rsidP="00DF3E16">
            <w:pPr>
              <w:jc w:val="center"/>
              <w:rPr>
                <w:rFonts w:asciiTheme="minorHAnsi" w:eastAsia="微軟正黑體" w:hAnsi="微軟正黑體" w:cstheme="minorHAnsi"/>
                <w:b/>
                <w:sz w:val="12"/>
                <w:szCs w:val="12"/>
              </w:rPr>
            </w:pPr>
            <w:r w:rsidRPr="00310E8B">
              <w:rPr>
                <w:rFonts w:asciiTheme="minorHAnsi" w:eastAsia="微軟正黑體" w:hAnsi="微軟正黑體" w:cstheme="minorHAnsi" w:hint="eastAsia"/>
                <w:b/>
                <w:sz w:val="12"/>
                <w:szCs w:val="12"/>
              </w:rPr>
              <w:t>書籍名稱</w:t>
            </w:r>
          </w:p>
        </w:tc>
        <w:tc>
          <w:tcPr>
            <w:tcW w:w="2268" w:type="dxa"/>
            <w:gridSpan w:val="2"/>
            <w:tcBorders>
              <w:top w:val="single" w:sz="8" w:space="0" w:color="auto"/>
              <w:bottom w:val="single" w:sz="8" w:space="0" w:color="auto"/>
              <w:right w:val="single" w:sz="12" w:space="0" w:color="auto"/>
            </w:tcBorders>
            <w:shd w:val="clear" w:color="auto" w:fill="7F7F7F" w:themeFill="text1" w:themeFillTint="80"/>
            <w:vAlign w:val="center"/>
          </w:tcPr>
          <w:p w:rsidR="00B94E5E" w:rsidRPr="00310E8B" w:rsidRDefault="00B94E5E" w:rsidP="00DF3E16">
            <w:pPr>
              <w:jc w:val="center"/>
              <w:rPr>
                <w:rFonts w:asciiTheme="minorHAnsi" w:eastAsia="微軟正黑體" w:hAnsi="微軟正黑體" w:cstheme="minorHAnsi"/>
                <w:b/>
                <w:sz w:val="12"/>
                <w:szCs w:val="12"/>
              </w:rPr>
            </w:pPr>
            <w:r w:rsidRPr="00310E8B">
              <w:rPr>
                <w:rFonts w:asciiTheme="minorHAnsi" w:eastAsia="微軟正黑體" w:hAnsi="微軟正黑體" w:cstheme="minorHAnsi" w:hint="eastAsia"/>
                <w:b/>
                <w:sz w:val="12"/>
                <w:szCs w:val="12"/>
              </w:rPr>
              <w:t>出版社</w:t>
            </w:r>
          </w:p>
        </w:tc>
      </w:tr>
      <w:tr w:rsidR="00B94E5E" w:rsidRPr="00FF4535" w:rsidTr="00DC1E4C">
        <w:tc>
          <w:tcPr>
            <w:tcW w:w="568" w:type="dxa"/>
            <w:tcBorders>
              <w:top w:val="single" w:sz="8" w:space="0" w:color="auto"/>
              <w:bottom w:val="single" w:sz="12" w:space="0" w:color="auto"/>
            </w:tcBorders>
            <w:vAlign w:val="center"/>
          </w:tcPr>
          <w:p w:rsidR="00B94E5E" w:rsidRPr="00A46FC2" w:rsidRDefault="00A46FC2" w:rsidP="00203EA1">
            <w:pPr>
              <w:jc w:val="center"/>
              <w:rPr>
                <w:rFonts w:asciiTheme="minorHAnsi" w:eastAsia="微軟正黑體" w:hAnsi="微軟正黑體" w:cstheme="minorHAnsi"/>
                <w:sz w:val="12"/>
                <w:szCs w:val="12"/>
              </w:rPr>
            </w:pPr>
            <w:r w:rsidRPr="00A46FC2">
              <w:rPr>
                <w:rFonts w:asciiTheme="minorHAnsi" w:eastAsia="微軟正黑體" w:hAnsi="微軟正黑體" w:cstheme="minorHAnsi" w:hint="eastAsia"/>
                <w:sz w:val="12"/>
                <w:szCs w:val="12"/>
              </w:rPr>
              <w:t>1</w:t>
            </w:r>
            <w:r w:rsidR="00203EA1">
              <w:rPr>
                <w:rFonts w:asciiTheme="minorHAnsi" w:eastAsia="微軟正黑體" w:hAnsi="微軟正黑體" w:cstheme="minorHAnsi" w:hint="eastAsia"/>
                <w:sz w:val="12"/>
                <w:szCs w:val="12"/>
              </w:rPr>
              <w:t>6</w:t>
            </w:r>
          </w:p>
        </w:tc>
        <w:tc>
          <w:tcPr>
            <w:tcW w:w="3544" w:type="dxa"/>
            <w:gridSpan w:val="3"/>
            <w:tcBorders>
              <w:top w:val="single" w:sz="8" w:space="0" w:color="auto"/>
              <w:bottom w:val="single" w:sz="12" w:space="0" w:color="auto"/>
            </w:tcBorders>
            <w:vAlign w:val="center"/>
          </w:tcPr>
          <w:p w:rsidR="00B94E5E" w:rsidRPr="00DC1E4C" w:rsidRDefault="00B94E5E" w:rsidP="00DF3E16">
            <w:pPr>
              <w:jc w:val="center"/>
              <w:rPr>
                <w:rFonts w:ascii="微軟正黑體" w:eastAsia="微軟正黑體" w:hAnsi="微軟正黑體" w:cstheme="minorHAnsi"/>
                <w:b/>
                <w:sz w:val="12"/>
                <w:szCs w:val="12"/>
              </w:rPr>
            </w:pPr>
            <w:r w:rsidRPr="00DC1E4C">
              <w:rPr>
                <w:rFonts w:ascii="微軟正黑體" w:eastAsia="微軟正黑體" w:hAnsi="微軟正黑體"/>
                <w:sz w:val="12"/>
                <w:szCs w:val="12"/>
              </w:rPr>
              <w:t>李豐博，饒正，鄭明淵，廖洪鈞，蔡明修，吳育偉，陳泰宏</w:t>
            </w:r>
          </w:p>
        </w:tc>
        <w:tc>
          <w:tcPr>
            <w:tcW w:w="2551" w:type="dxa"/>
            <w:gridSpan w:val="3"/>
            <w:tcBorders>
              <w:top w:val="single" w:sz="8" w:space="0" w:color="auto"/>
              <w:bottom w:val="single" w:sz="12" w:space="0" w:color="auto"/>
            </w:tcBorders>
            <w:vAlign w:val="center"/>
          </w:tcPr>
          <w:p w:rsidR="00B94E5E" w:rsidRPr="00FF4535" w:rsidRDefault="00B94E5E" w:rsidP="00D44063">
            <w:pPr>
              <w:jc w:val="center"/>
              <w:rPr>
                <w:rFonts w:asciiTheme="minorHAnsi" w:eastAsia="微軟正黑體" w:hAnsi="微軟正黑體" w:cstheme="minorHAnsi"/>
                <w:b/>
                <w:sz w:val="12"/>
                <w:szCs w:val="12"/>
              </w:rPr>
            </w:pPr>
            <w:r w:rsidRPr="00DC1E4C">
              <w:rPr>
                <w:rFonts w:ascii="微軟正黑體" w:eastAsia="微軟正黑體" w:hAnsi="微軟正黑體"/>
                <w:bCs/>
                <w:color w:val="000000" w:themeColor="text1"/>
                <w:sz w:val="12"/>
                <w:szCs w:val="12"/>
              </w:rPr>
              <w:t>公路防救災決策支援系統建立之研究</w:t>
            </w:r>
            <w:r>
              <w:rPr>
                <w:rFonts w:ascii="微軟正黑體" w:eastAsia="微軟正黑體" w:hAnsi="微軟正黑體"/>
                <w:bCs/>
                <w:color w:val="000000" w:themeColor="text1"/>
                <w:sz w:val="12"/>
                <w:szCs w:val="12"/>
              </w:rPr>
              <w:t>(</w:t>
            </w:r>
            <w:r w:rsidRPr="00DC1E4C">
              <w:rPr>
                <w:rFonts w:ascii="微軟正黑體" w:eastAsia="微軟正黑體" w:hAnsi="微軟正黑體"/>
                <w:bCs/>
                <w:color w:val="000000" w:themeColor="text1"/>
                <w:sz w:val="12"/>
                <w:szCs w:val="12"/>
              </w:rPr>
              <w:t>4</w:t>
            </w:r>
            <w:r>
              <w:rPr>
                <w:rFonts w:ascii="微軟正黑體" w:eastAsia="微軟正黑體" w:hAnsi="微軟正黑體" w:hint="eastAsia"/>
                <w:bCs/>
                <w:color w:val="000000" w:themeColor="text1"/>
                <w:sz w:val="12"/>
                <w:szCs w:val="12"/>
              </w:rPr>
              <w:t>本</w:t>
            </w:r>
            <w:r w:rsidRPr="00DC1E4C">
              <w:rPr>
                <w:rFonts w:ascii="微軟正黑體" w:eastAsia="微軟正黑體" w:hAnsi="微軟正黑體"/>
                <w:bCs/>
                <w:color w:val="000000" w:themeColor="text1"/>
                <w:sz w:val="12"/>
                <w:szCs w:val="12"/>
              </w:rPr>
              <w:t>)</w:t>
            </w:r>
          </w:p>
        </w:tc>
        <w:tc>
          <w:tcPr>
            <w:tcW w:w="2268" w:type="dxa"/>
            <w:gridSpan w:val="2"/>
            <w:tcBorders>
              <w:top w:val="single" w:sz="8" w:space="0" w:color="auto"/>
              <w:bottom w:val="single" w:sz="12" w:space="0" w:color="auto"/>
            </w:tcBorders>
            <w:vAlign w:val="center"/>
          </w:tcPr>
          <w:p w:rsidR="00B94E5E" w:rsidRPr="00DC1E4C" w:rsidRDefault="00B94E5E" w:rsidP="00D44063">
            <w:pPr>
              <w:jc w:val="center"/>
              <w:rPr>
                <w:rFonts w:ascii="微軟正黑體" w:eastAsia="微軟正黑體" w:hAnsi="微軟正黑體" w:cstheme="minorHAnsi"/>
                <w:sz w:val="12"/>
                <w:szCs w:val="12"/>
              </w:rPr>
            </w:pPr>
            <w:r w:rsidRPr="00DC1E4C">
              <w:rPr>
                <w:rFonts w:ascii="微軟正黑體" w:eastAsia="微軟正黑體" w:hAnsi="微軟正黑體"/>
                <w:sz w:val="12"/>
                <w:szCs w:val="12"/>
              </w:rPr>
              <w:t>交通部運輸研究所</w:t>
            </w:r>
          </w:p>
        </w:tc>
      </w:tr>
    </w:tbl>
    <w:p w:rsidR="0076568D" w:rsidRPr="0076568D" w:rsidRDefault="0076568D" w:rsidP="00685A94">
      <w:pPr>
        <w:jc w:val="both"/>
        <w:rPr>
          <w:sz w:val="20"/>
          <w:szCs w:val="20"/>
        </w:rPr>
      </w:pPr>
    </w:p>
    <w:p w:rsidR="0006269D" w:rsidRDefault="00CC0D5D" w:rsidP="00CC0D5D">
      <w:pPr>
        <w:ind w:firstLineChars="177" w:firstLine="354"/>
        <w:jc w:val="both"/>
        <w:rPr>
          <w:sz w:val="20"/>
          <w:szCs w:val="20"/>
        </w:rPr>
      </w:pPr>
      <w:r>
        <w:rPr>
          <w:rFonts w:hint="eastAsia"/>
          <w:sz w:val="20"/>
          <w:szCs w:val="20"/>
        </w:rPr>
        <w:t>由於本研究以台北市為主要研究對象，</w:t>
      </w:r>
      <w:r w:rsidR="001C03BC">
        <w:rPr>
          <w:rFonts w:hint="eastAsia"/>
          <w:sz w:val="20"/>
          <w:szCs w:val="20"/>
        </w:rPr>
        <w:t>除了上述的研究</w:t>
      </w:r>
      <w:r w:rsidR="006C4669">
        <w:rPr>
          <w:rFonts w:hint="eastAsia"/>
          <w:sz w:val="20"/>
          <w:szCs w:val="20"/>
        </w:rPr>
        <w:t>文獻</w:t>
      </w:r>
      <w:r w:rsidR="00EF6A75">
        <w:rPr>
          <w:rFonts w:hint="eastAsia"/>
          <w:sz w:val="20"/>
          <w:szCs w:val="20"/>
        </w:rPr>
        <w:t>外，</w:t>
      </w:r>
      <w:r w:rsidR="00387EF6">
        <w:rPr>
          <w:rFonts w:hint="eastAsia"/>
          <w:sz w:val="20"/>
          <w:szCs w:val="20"/>
        </w:rPr>
        <w:t>目前依據的災害防救流程</w:t>
      </w:r>
      <w:r w:rsidR="001C03BC">
        <w:rPr>
          <w:rFonts w:hint="eastAsia"/>
          <w:sz w:val="20"/>
          <w:szCs w:val="20"/>
        </w:rPr>
        <w:t>資料</w:t>
      </w:r>
      <w:r w:rsidR="00516E5C">
        <w:rPr>
          <w:rFonts w:hint="eastAsia"/>
          <w:sz w:val="20"/>
          <w:szCs w:val="20"/>
        </w:rPr>
        <w:t>包</w:t>
      </w:r>
      <w:r w:rsidR="004E2D4C">
        <w:rPr>
          <w:rFonts w:hint="eastAsia"/>
          <w:sz w:val="20"/>
          <w:szCs w:val="20"/>
        </w:rPr>
        <w:t>括</w:t>
      </w:r>
      <w:r w:rsidR="00DB3BC3">
        <w:rPr>
          <w:rFonts w:hint="eastAsia"/>
          <w:sz w:val="20"/>
          <w:szCs w:val="20"/>
        </w:rPr>
        <w:t>99</w:t>
      </w:r>
      <w:r w:rsidR="00DB3BC3">
        <w:rPr>
          <w:rFonts w:hint="eastAsia"/>
          <w:sz w:val="20"/>
          <w:szCs w:val="20"/>
        </w:rPr>
        <w:t>年度台北市防災作業手冊</w:t>
      </w:r>
      <w:r w:rsidR="00CF1CC7" w:rsidRPr="000F0C21">
        <w:rPr>
          <w:sz w:val="20"/>
          <w:szCs w:val="20"/>
        </w:rPr>
        <w:t>[</w:t>
      </w:r>
      <w:r w:rsidR="00B974A0">
        <w:rPr>
          <w:rFonts w:hint="eastAsia"/>
          <w:sz w:val="20"/>
          <w:szCs w:val="20"/>
        </w:rPr>
        <w:t>3</w:t>
      </w:r>
      <w:r w:rsidR="00CF1CC7" w:rsidRPr="000F0C21">
        <w:rPr>
          <w:sz w:val="20"/>
          <w:szCs w:val="20"/>
        </w:rPr>
        <w:t>]</w:t>
      </w:r>
      <w:r w:rsidR="00FF4535">
        <w:rPr>
          <w:rFonts w:hint="eastAsia"/>
          <w:sz w:val="20"/>
          <w:szCs w:val="20"/>
        </w:rPr>
        <w:t>、</w:t>
      </w:r>
      <w:r w:rsidR="00FF4535">
        <w:rPr>
          <w:rFonts w:hint="eastAsia"/>
          <w:sz w:val="20"/>
          <w:szCs w:val="20"/>
        </w:rPr>
        <w:t>98</w:t>
      </w:r>
      <w:r w:rsidR="00FF4535">
        <w:rPr>
          <w:rFonts w:hint="eastAsia"/>
          <w:sz w:val="20"/>
          <w:szCs w:val="20"/>
        </w:rPr>
        <w:t>年度台北市政府災害防救政策白皮書</w:t>
      </w:r>
      <w:r w:rsidR="00FF4535" w:rsidRPr="000F0C21">
        <w:rPr>
          <w:sz w:val="20"/>
          <w:szCs w:val="20"/>
        </w:rPr>
        <w:t>[</w:t>
      </w:r>
      <w:r w:rsidR="00B974A0">
        <w:rPr>
          <w:rFonts w:hint="eastAsia"/>
          <w:sz w:val="20"/>
          <w:szCs w:val="20"/>
        </w:rPr>
        <w:t>4</w:t>
      </w:r>
      <w:r w:rsidR="00FF4535" w:rsidRPr="000F0C21">
        <w:rPr>
          <w:sz w:val="20"/>
          <w:szCs w:val="20"/>
        </w:rPr>
        <w:t>]</w:t>
      </w:r>
      <w:r w:rsidR="00FF4535">
        <w:rPr>
          <w:rFonts w:hint="eastAsia"/>
          <w:sz w:val="20"/>
          <w:szCs w:val="20"/>
        </w:rPr>
        <w:t>、地區災害防救計畫</w:t>
      </w:r>
      <w:r w:rsidR="00FF4535" w:rsidRPr="000F0C21">
        <w:rPr>
          <w:sz w:val="20"/>
          <w:szCs w:val="20"/>
        </w:rPr>
        <w:t>[</w:t>
      </w:r>
      <w:r w:rsidR="00B974A0">
        <w:rPr>
          <w:rFonts w:hint="eastAsia"/>
          <w:sz w:val="20"/>
          <w:szCs w:val="20"/>
        </w:rPr>
        <w:t>5</w:t>
      </w:r>
      <w:r w:rsidR="00FF4535" w:rsidRPr="000F0C21">
        <w:rPr>
          <w:sz w:val="20"/>
          <w:szCs w:val="20"/>
        </w:rPr>
        <w:t>]</w:t>
      </w:r>
      <w:r w:rsidR="00DB3BC3">
        <w:rPr>
          <w:rFonts w:hint="eastAsia"/>
          <w:sz w:val="20"/>
          <w:szCs w:val="20"/>
        </w:rPr>
        <w:t>及</w:t>
      </w:r>
      <w:r w:rsidR="00EF6A75">
        <w:rPr>
          <w:rFonts w:hint="eastAsia"/>
          <w:sz w:val="20"/>
          <w:szCs w:val="20"/>
        </w:rPr>
        <w:t>行政院</w:t>
      </w:r>
      <w:r w:rsidR="00DB3BC3">
        <w:rPr>
          <w:rFonts w:hint="eastAsia"/>
          <w:sz w:val="20"/>
          <w:szCs w:val="20"/>
        </w:rPr>
        <w:t>農委會水土保持局土石流防災資訊網</w:t>
      </w:r>
      <w:r w:rsidR="004E2D4C">
        <w:rPr>
          <w:rFonts w:hint="eastAsia"/>
          <w:sz w:val="20"/>
          <w:szCs w:val="20"/>
        </w:rPr>
        <w:t>。</w:t>
      </w:r>
      <w:r w:rsidR="00BD7897">
        <w:rPr>
          <w:rFonts w:hint="eastAsia"/>
          <w:sz w:val="20"/>
          <w:szCs w:val="20"/>
        </w:rPr>
        <w:t>無此</w:t>
      </w:r>
      <w:r w:rsidR="00EF6A75">
        <w:rPr>
          <w:rFonts w:hint="eastAsia"/>
          <w:sz w:val="20"/>
          <w:szCs w:val="20"/>
        </w:rPr>
        <w:t>之外，</w:t>
      </w:r>
      <w:r w:rsidR="00BD7897">
        <w:rPr>
          <w:rFonts w:hint="eastAsia"/>
          <w:sz w:val="20"/>
          <w:szCs w:val="20"/>
        </w:rPr>
        <w:t>亦</w:t>
      </w:r>
      <w:r w:rsidR="00387EF6">
        <w:rPr>
          <w:rFonts w:hint="eastAsia"/>
          <w:sz w:val="20"/>
          <w:szCs w:val="20"/>
        </w:rPr>
        <w:t>參考</w:t>
      </w:r>
      <w:r w:rsidR="00B33D08">
        <w:rPr>
          <w:rFonts w:hint="eastAsia"/>
          <w:sz w:val="20"/>
          <w:szCs w:val="20"/>
        </w:rPr>
        <w:t>災害防救基本計畫</w:t>
      </w:r>
      <w:r w:rsidR="00C05884">
        <w:rPr>
          <w:rFonts w:hint="eastAsia"/>
          <w:sz w:val="20"/>
          <w:szCs w:val="20"/>
        </w:rPr>
        <w:t>[</w:t>
      </w:r>
      <w:r w:rsidR="00B974A0">
        <w:rPr>
          <w:rFonts w:hint="eastAsia"/>
          <w:sz w:val="20"/>
          <w:szCs w:val="20"/>
        </w:rPr>
        <w:t>7</w:t>
      </w:r>
      <w:r w:rsidR="00C05884">
        <w:rPr>
          <w:rFonts w:hint="eastAsia"/>
          <w:sz w:val="20"/>
          <w:szCs w:val="20"/>
        </w:rPr>
        <w:t>]</w:t>
      </w:r>
      <w:r w:rsidR="00B33D08">
        <w:rPr>
          <w:rFonts w:hint="eastAsia"/>
          <w:sz w:val="20"/>
          <w:szCs w:val="20"/>
        </w:rPr>
        <w:t>、</w:t>
      </w:r>
      <w:r w:rsidR="00BB1B29">
        <w:rPr>
          <w:rFonts w:hint="eastAsia"/>
          <w:sz w:val="20"/>
          <w:szCs w:val="20"/>
        </w:rPr>
        <w:t>風災</w:t>
      </w:r>
      <w:r w:rsidR="00B33D08">
        <w:rPr>
          <w:rFonts w:hint="eastAsia"/>
          <w:sz w:val="20"/>
          <w:szCs w:val="20"/>
        </w:rPr>
        <w:t>災害防救作業計畫</w:t>
      </w:r>
      <w:r w:rsidR="00C05884">
        <w:rPr>
          <w:rFonts w:hint="eastAsia"/>
          <w:sz w:val="20"/>
          <w:szCs w:val="20"/>
        </w:rPr>
        <w:t>[</w:t>
      </w:r>
      <w:r w:rsidR="00B974A0">
        <w:rPr>
          <w:rFonts w:hint="eastAsia"/>
          <w:sz w:val="20"/>
          <w:szCs w:val="20"/>
        </w:rPr>
        <w:t>8</w:t>
      </w:r>
      <w:r w:rsidR="00C05884">
        <w:rPr>
          <w:rFonts w:hint="eastAsia"/>
          <w:sz w:val="20"/>
          <w:szCs w:val="20"/>
        </w:rPr>
        <w:t>]</w:t>
      </w:r>
      <w:r w:rsidR="00B33D08">
        <w:rPr>
          <w:rFonts w:hint="eastAsia"/>
          <w:sz w:val="20"/>
          <w:szCs w:val="20"/>
        </w:rPr>
        <w:t>、</w:t>
      </w:r>
      <w:r w:rsidR="00BB1B29">
        <w:rPr>
          <w:rFonts w:hint="eastAsia"/>
          <w:sz w:val="20"/>
          <w:szCs w:val="20"/>
        </w:rPr>
        <w:t>土石流災害防救業務計畫</w:t>
      </w:r>
      <w:r w:rsidR="00BB1B29">
        <w:rPr>
          <w:rFonts w:hint="eastAsia"/>
          <w:sz w:val="20"/>
          <w:szCs w:val="20"/>
        </w:rPr>
        <w:t>[</w:t>
      </w:r>
      <w:r w:rsidR="00B974A0">
        <w:rPr>
          <w:rFonts w:hint="eastAsia"/>
          <w:sz w:val="20"/>
          <w:szCs w:val="20"/>
        </w:rPr>
        <w:t>9</w:t>
      </w:r>
      <w:r w:rsidR="00C05884">
        <w:rPr>
          <w:rFonts w:hint="eastAsia"/>
          <w:sz w:val="20"/>
          <w:szCs w:val="20"/>
        </w:rPr>
        <w:t>]</w:t>
      </w:r>
      <w:r w:rsidR="00B33D08">
        <w:rPr>
          <w:rFonts w:hint="eastAsia"/>
          <w:sz w:val="20"/>
          <w:szCs w:val="20"/>
        </w:rPr>
        <w:t>等中央災害防救基本方針、應變與復原作業之計畫，以期為台北市災害防救提供更佳</w:t>
      </w:r>
      <w:r w:rsidR="00C05884">
        <w:rPr>
          <w:rFonts w:hint="eastAsia"/>
          <w:sz w:val="20"/>
          <w:szCs w:val="20"/>
        </w:rPr>
        <w:t>之建</w:t>
      </w:r>
      <w:r w:rsidR="00B33D08">
        <w:rPr>
          <w:rFonts w:hint="eastAsia"/>
          <w:sz w:val="20"/>
          <w:szCs w:val="20"/>
        </w:rPr>
        <w:t>議。</w:t>
      </w:r>
    </w:p>
    <w:p w:rsidR="008E5B71" w:rsidRPr="00B974A0" w:rsidRDefault="008E5B71" w:rsidP="00CC0D5D">
      <w:pPr>
        <w:ind w:firstLineChars="177" w:firstLine="354"/>
        <w:jc w:val="both"/>
        <w:rPr>
          <w:sz w:val="20"/>
          <w:szCs w:val="20"/>
        </w:rPr>
      </w:pPr>
    </w:p>
    <w:p w:rsidR="0006269D" w:rsidRPr="000F0C21" w:rsidRDefault="00D918B6" w:rsidP="0006269D">
      <w:pPr>
        <w:ind w:left="960" w:hanging="960"/>
        <w:rPr>
          <w:b/>
        </w:rPr>
      </w:pPr>
      <w:r>
        <w:rPr>
          <w:rFonts w:hAnsi="標楷體" w:hint="eastAsia"/>
          <w:b/>
        </w:rPr>
        <w:t>三</w:t>
      </w:r>
      <w:r w:rsidR="00937DB1">
        <w:rPr>
          <w:rFonts w:hAnsi="標楷體"/>
          <w:b/>
        </w:rPr>
        <w:t>、</w:t>
      </w:r>
      <w:r w:rsidR="00DF6E28">
        <w:rPr>
          <w:rFonts w:hAnsi="標楷體" w:hint="eastAsia"/>
          <w:b/>
        </w:rPr>
        <w:t>研究方法與步驟</w:t>
      </w:r>
    </w:p>
    <w:p w:rsidR="008C66C9" w:rsidRDefault="0090300B" w:rsidP="008C66C9">
      <w:pPr>
        <w:ind w:firstLineChars="177" w:firstLine="354"/>
        <w:jc w:val="both"/>
        <w:rPr>
          <w:rFonts w:hAnsi="標楷體"/>
          <w:sz w:val="20"/>
          <w:szCs w:val="20"/>
        </w:rPr>
      </w:pPr>
      <w:r>
        <w:rPr>
          <w:rFonts w:hAnsi="標楷體" w:hint="eastAsia"/>
          <w:sz w:val="20"/>
          <w:szCs w:val="20"/>
        </w:rPr>
        <w:t>為了達成</w:t>
      </w:r>
      <w:r w:rsidR="006F65CE">
        <w:rPr>
          <w:rFonts w:hAnsi="標楷體" w:hint="eastAsia"/>
          <w:sz w:val="20"/>
          <w:szCs w:val="20"/>
        </w:rPr>
        <w:t>圖</w:t>
      </w:r>
      <w:r w:rsidR="0025078B">
        <w:rPr>
          <w:rFonts w:hAnsi="標楷體" w:hint="eastAsia"/>
          <w:sz w:val="20"/>
          <w:szCs w:val="20"/>
        </w:rPr>
        <w:t>1</w:t>
      </w:r>
      <w:r w:rsidR="006F65CE">
        <w:rPr>
          <w:rFonts w:hAnsi="標楷體" w:hint="eastAsia"/>
          <w:sz w:val="20"/>
          <w:szCs w:val="20"/>
        </w:rPr>
        <w:t>的</w:t>
      </w:r>
      <w:r w:rsidR="006B0FBA">
        <w:rPr>
          <w:rFonts w:hAnsi="標楷體" w:hint="eastAsia"/>
          <w:sz w:val="20"/>
          <w:szCs w:val="20"/>
        </w:rPr>
        <w:t>主要</w:t>
      </w:r>
      <w:r>
        <w:rPr>
          <w:rFonts w:hAnsi="標楷體" w:hint="eastAsia"/>
          <w:sz w:val="20"/>
          <w:szCs w:val="20"/>
        </w:rPr>
        <w:t>目的，本研究擬訂三年之研究執行步驟</w:t>
      </w:r>
      <w:r w:rsidR="00D03969">
        <w:rPr>
          <w:rFonts w:hAnsi="標楷體" w:hint="eastAsia"/>
          <w:sz w:val="20"/>
          <w:szCs w:val="20"/>
        </w:rPr>
        <w:t>(</w:t>
      </w:r>
      <w:r w:rsidR="00D03969">
        <w:rPr>
          <w:rFonts w:hAnsi="標楷體" w:hint="eastAsia"/>
          <w:sz w:val="20"/>
          <w:szCs w:val="20"/>
        </w:rPr>
        <w:t>詳</w:t>
      </w:r>
      <w:r w:rsidR="00B85670">
        <w:rPr>
          <w:rFonts w:hAnsi="標楷體" w:hint="eastAsia"/>
          <w:sz w:val="20"/>
          <w:szCs w:val="20"/>
        </w:rPr>
        <w:t>圖</w:t>
      </w:r>
      <w:r w:rsidR="00B85670">
        <w:rPr>
          <w:rFonts w:hAnsi="標楷體" w:hint="eastAsia"/>
          <w:sz w:val="20"/>
          <w:szCs w:val="20"/>
        </w:rPr>
        <w:t>2</w:t>
      </w:r>
      <w:r w:rsidR="00D03969">
        <w:rPr>
          <w:rFonts w:hAnsi="標楷體" w:hint="eastAsia"/>
          <w:sz w:val="20"/>
          <w:szCs w:val="20"/>
        </w:rPr>
        <w:t>)</w:t>
      </w:r>
      <w:r w:rsidR="00B85670">
        <w:rPr>
          <w:rFonts w:hAnsi="標楷體" w:hint="eastAsia"/>
          <w:sz w:val="20"/>
          <w:szCs w:val="20"/>
        </w:rPr>
        <w:t>，</w:t>
      </w:r>
      <w:r w:rsidR="006B0FBA">
        <w:rPr>
          <w:rFonts w:hAnsi="標楷體" w:hint="eastAsia"/>
          <w:sz w:val="20"/>
          <w:szCs w:val="20"/>
        </w:rPr>
        <w:t>係以</w:t>
      </w:r>
      <w:r w:rsidR="009A29D2">
        <w:rPr>
          <w:rFonts w:hAnsi="標楷體" w:hint="eastAsia"/>
          <w:sz w:val="20"/>
          <w:szCs w:val="20"/>
        </w:rPr>
        <w:t>發展建構「複合性災害防救</w:t>
      </w:r>
      <w:r w:rsidR="008F1632">
        <w:rPr>
          <w:rFonts w:hAnsi="標楷體" w:hint="eastAsia"/>
          <w:sz w:val="20"/>
          <w:szCs w:val="20"/>
        </w:rPr>
        <w:t>流程查核與管理系統」為最後研究目標</w:t>
      </w:r>
      <w:r w:rsidR="008C66C9">
        <w:rPr>
          <w:rFonts w:hAnsi="標楷體" w:hint="eastAsia"/>
          <w:sz w:val="20"/>
          <w:szCs w:val="20"/>
        </w:rPr>
        <w:t>，</w:t>
      </w:r>
      <w:r w:rsidR="00ED1D8F">
        <w:rPr>
          <w:rFonts w:hAnsi="標楷體" w:hint="eastAsia"/>
          <w:sz w:val="20"/>
          <w:szCs w:val="20"/>
        </w:rPr>
        <w:t>利用文獻蒐集找出流程之間的問題點，重現</w:t>
      </w:r>
      <w:r w:rsidR="00ED1D8F">
        <w:rPr>
          <w:rFonts w:hAnsi="標楷體" w:hint="eastAsia"/>
          <w:sz w:val="20"/>
          <w:szCs w:val="20"/>
        </w:rPr>
        <w:lastRenderedPageBreak/>
        <w:t>災</w:t>
      </w:r>
      <w:r w:rsidR="003C263B">
        <w:rPr>
          <w:rFonts w:hAnsi="標楷體" w:hint="eastAsia"/>
          <w:sz w:val="20"/>
          <w:szCs w:val="20"/>
        </w:rPr>
        <w:t>害防救</w:t>
      </w:r>
      <w:r w:rsidR="00434A77">
        <w:rPr>
          <w:rFonts w:hAnsi="標楷體" w:hint="eastAsia"/>
          <w:sz w:val="20"/>
          <w:szCs w:val="20"/>
        </w:rPr>
        <w:t>現況</w:t>
      </w:r>
      <w:r w:rsidR="00ED1D8F">
        <w:rPr>
          <w:rFonts w:hAnsi="標楷體" w:hint="eastAsia"/>
          <w:sz w:val="20"/>
          <w:szCs w:val="20"/>
        </w:rPr>
        <w:t>流程</w:t>
      </w:r>
      <w:r w:rsidR="00434A77">
        <w:rPr>
          <w:rFonts w:hAnsi="標楷體" w:hint="eastAsia"/>
          <w:sz w:val="20"/>
          <w:szCs w:val="20"/>
        </w:rPr>
        <w:t>圖</w:t>
      </w:r>
      <w:r w:rsidR="00ED1D8F">
        <w:rPr>
          <w:rFonts w:hAnsi="標楷體" w:hint="eastAsia"/>
          <w:sz w:val="20"/>
          <w:szCs w:val="20"/>
        </w:rPr>
        <w:t>，</w:t>
      </w:r>
      <w:r w:rsidR="008C66C9">
        <w:rPr>
          <w:rFonts w:hAnsi="標楷體" w:hint="eastAsia"/>
          <w:sz w:val="20"/>
          <w:szCs w:val="20"/>
        </w:rPr>
        <w:t>並</w:t>
      </w:r>
      <w:r w:rsidR="008F1632">
        <w:rPr>
          <w:rFonts w:hAnsi="標楷體" w:hint="eastAsia"/>
          <w:sz w:val="20"/>
          <w:szCs w:val="20"/>
        </w:rPr>
        <w:t>對於現今的災</w:t>
      </w:r>
      <w:r w:rsidR="003C263B">
        <w:rPr>
          <w:rFonts w:hAnsi="標楷體" w:hint="eastAsia"/>
          <w:sz w:val="20"/>
          <w:szCs w:val="20"/>
        </w:rPr>
        <w:t>害防救</w:t>
      </w:r>
      <w:r w:rsidR="008F1632">
        <w:rPr>
          <w:rFonts w:hAnsi="標楷體" w:hint="eastAsia"/>
          <w:sz w:val="20"/>
          <w:szCs w:val="20"/>
        </w:rPr>
        <w:t>流程重新思考如何將「資訊科技」導入</w:t>
      </w:r>
      <w:r w:rsidR="00ED1D8F">
        <w:rPr>
          <w:rFonts w:hAnsi="標楷體" w:hint="eastAsia"/>
          <w:sz w:val="20"/>
          <w:szCs w:val="20"/>
        </w:rPr>
        <w:t>，然後評估</w:t>
      </w:r>
      <w:r w:rsidR="008C66C9">
        <w:rPr>
          <w:rFonts w:hAnsi="標楷體" w:hint="eastAsia"/>
          <w:sz w:val="20"/>
          <w:szCs w:val="20"/>
        </w:rPr>
        <w:t>多流程運作的衝突點與</w:t>
      </w:r>
      <w:r w:rsidR="00434A77">
        <w:rPr>
          <w:rFonts w:hAnsi="標楷體" w:hint="eastAsia"/>
          <w:sz w:val="20"/>
          <w:szCs w:val="20"/>
        </w:rPr>
        <w:t>跨組織</w:t>
      </w:r>
      <w:r w:rsidR="008C66C9">
        <w:rPr>
          <w:rFonts w:hAnsi="標楷體" w:hint="eastAsia"/>
          <w:sz w:val="20"/>
          <w:szCs w:val="20"/>
        </w:rPr>
        <w:t>單位溝通上的效率問題，</w:t>
      </w:r>
      <w:r w:rsidR="00ED1D8F">
        <w:rPr>
          <w:rFonts w:hAnsi="標楷體" w:hint="eastAsia"/>
          <w:sz w:val="20"/>
          <w:szCs w:val="20"/>
        </w:rPr>
        <w:t>提出</w:t>
      </w:r>
      <w:r w:rsidR="008C66C9">
        <w:rPr>
          <w:rFonts w:hAnsi="標楷體" w:hint="eastAsia"/>
          <w:sz w:val="20"/>
          <w:szCs w:val="20"/>
        </w:rPr>
        <w:t>改</w:t>
      </w:r>
      <w:r w:rsidR="00ED1D8F">
        <w:rPr>
          <w:rFonts w:hAnsi="標楷體" w:hint="eastAsia"/>
          <w:sz w:val="20"/>
          <w:szCs w:val="20"/>
        </w:rPr>
        <w:t>善之建議</w:t>
      </w:r>
      <w:r w:rsidR="008C66C9">
        <w:rPr>
          <w:rFonts w:hAnsi="標楷體" w:hint="eastAsia"/>
          <w:sz w:val="20"/>
          <w:szCs w:val="20"/>
        </w:rPr>
        <w:t>與</w:t>
      </w:r>
      <w:r w:rsidR="00ED1D8F">
        <w:rPr>
          <w:rFonts w:hAnsi="標楷體" w:hint="eastAsia"/>
          <w:sz w:val="20"/>
          <w:szCs w:val="20"/>
        </w:rPr>
        <w:t>測試系統之可行性。</w:t>
      </w:r>
    </w:p>
    <w:p w:rsidR="005E5EB9" w:rsidRDefault="005E5EB9" w:rsidP="008C66C9">
      <w:pPr>
        <w:ind w:firstLineChars="177" w:firstLine="354"/>
        <w:jc w:val="both"/>
        <w:rPr>
          <w:rFonts w:hAnsi="標楷體"/>
          <w:sz w:val="20"/>
          <w:szCs w:val="20"/>
        </w:rPr>
      </w:pPr>
    </w:p>
    <w:p w:rsidR="005E5EB9" w:rsidRDefault="00D03969" w:rsidP="005E5EB9">
      <w:pPr>
        <w:jc w:val="center"/>
        <w:rPr>
          <w:rFonts w:hAnsi="標楷體"/>
          <w:sz w:val="20"/>
          <w:szCs w:val="20"/>
        </w:rPr>
      </w:pPr>
      <w:r>
        <w:object w:dxaOrig="5468" w:dyaOrig="5611">
          <v:shape id="_x0000_i1026" type="#_x0000_t75" style="width:197pt;height:202pt" o:ole="">
            <v:imagedata r:id="rId13" o:title=""/>
          </v:shape>
          <o:OLEObject Type="Embed" ProgID="Visio.Drawing.11" ShapeID="_x0000_i1026" DrawAspect="Content" ObjectID="_1350040437" r:id="rId14"/>
        </w:object>
      </w:r>
    </w:p>
    <w:p w:rsidR="005E5EB9" w:rsidRPr="00D03969" w:rsidRDefault="005E5EB9" w:rsidP="00D03969">
      <w:pPr>
        <w:adjustRightInd w:val="0"/>
        <w:snapToGrid w:val="0"/>
        <w:jc w:val="center"/>
        <w:rPr>
          <w:rFonts w:hAnsi="標楷體"/>
          <w:b/>
          <w:bCs/>
          <w:iCs/>
          <w:sz w:val="20"/>
          <w:szCs w:val="20"/>
        </w:rPr>
      </w:pPr>
      <w:r w:rsidRPr="000F0C21">
        <w:rPr>
          <w:rFonts w:hAnsi="標楷體"/>
          <w:b/>
          <w:sz w:val="20"/>
          <w:szCs w:val="20"/>
        </w:rPr>
        <w:t>圖</w:t>
      </w:r>
      <w:r>
        <w:rPr>
          <w:rFonts w:hint="eastAsia"/>
          <w:b/>
          <w:sz w:val="20"/>
          <w:szCs w:val="20"/>
        </w:rPr>
        <w:t>2</w:t>
      </w:r>
      <w:r w:rsidRPr="000F0C21">
        <w:rPr>
          <w:b/>
          <w:sz w:val="20"/>
          <w:szCs w:val="20"/>
        </w:rPr>
        <w:t>.</w:t>
      </w:r>
      <w:r>
        <w:rPr>
          <w:rFonts w:hint="eastAsia"/>
          <w:b/>
          <w:sz w:val="20"/>
          <w:szCs w:val="20"/>
        </w:rPr>
        <w:t xml:space="preserve"> </w:t>
      </w:r>
      <w:r>
        <w:rPr>
          <w:rFonts w:hint="eastAsia"/>
          <w:b/>
          <w:sz w:val="20"/>
          <w:szCs w:val="20"/>
        </w:rPr>
        <w:t>研究</w:t>
      </w:r>
      <w:r>
        <w:rPr>
          <w:rFonts w:hAnsi="標楷體" w:hint="eastAsia"/>
          <w:b/>
          <w:bCs/>
          <w:iCs/>
          <w:sz w:val="20"/>
          <w:szCs w:val="20"/>
        </w:rPr>
        <w:t>步驟</w:t>
      </w:r>
    </w:p>
    <w:p w:rsidR="00B85670" w:rsidRDefault="00C715D9" w:rsidP="00B85670">
      <w:pPr>
        <w:rPr>
          <w:rFonts w:hAnsi="標楷體"/>
          <w:b/>
        </w:rPr>
      </w:pPr>
      <w:r w:rsidRPr="00705BDA">
        <w:rPr>
          <w:rFonts w:hint="eastAsia"/>
          <w:b/>
        </w:rPr>
        <w:t>STEP 1</w:t>
      </w:r>
      <w:r w:rsidR="00E3048B">
        <w:rPr>
          <w:rFonts w:hint="eastAsia"/>
        </w:rPr>
        <w:t>：</w:t>
      </w:r>
      <w:r w:rsidR="00B85670" w:rsidRPr="00705BDA">
        <w:rPr>
          <w:rFonts w:hint="eastAsia"/>
          <w:b/>
        </w:rPr>
        <w:t>文獻</w:t>
      </w:r>
      <w:r w:rsidR="00B85670" w:rsidRPr="00705BDA">
        <w:rPr>
          <w:rFonts w:hAnsi="標楷體" w:hint="eastAsia"/>
          <w:b/>
        </w:rPr>
        <w:t>蒐集</w:t>
      </w:r>
    </w:p>
    <w:p w:rsidR="00C715D9" w:rsidRPr="00C715D9" w:rsidRDefault="00C715D9" w:rsidP="00C715D9">
      <w:pPr>
        <w:rPr>
          <w:rFonts w:hAnsi="標楷體"/>
          <w:sz w:val="20"/>
          <w:szCs w:val="20"/>
        </w:rPr>
      </w:pPr>
      <w:r>
        <w:rPr>
          <w:rFonts w:hint="eastAsia"/>
          <w:sz w:val="20"/>
          <w:szCs w:val="20"/>
        </w:rPr>
        <w:t xml:space="preserve">    </w:t>
      </w:r>
      <w:r w:rsidR="00C97A1C">
        <w:rPr>
          <w:rFonts w:hint="eastAsia"/>
          <w:sz w:val="20"/>
          <w:szCs w:val="20"/>
        </w:rPr>
        <w:t>為達成</w:t>
      </w:r>
      <w:r w:rsidR="003011FD">
        <w:rPr>
          <w:rFonts w:hint="eastAsia"/>
          <w:sz w:val="20"/>
          <w:szCs w:val="20"/>
        </w:rPr>
        <w:t>研究目的</w:t>
      </w:r>
      <w:r w:rsidRPr="00C715D9">
        <w:rPr>
          <w:rFonts w:hint="eastAsia"/>
          <w:sz w:val="20"/>
          <w:szCs w:val="20"/>
        </w:rPr>
        <w:t>，文獻蒐集</w:t>
      </w:r>
      <w:r w:rsidR="00C97A1C">
        <w:rPr>
          <w:rFonts w:hint="eastAsia"/>
          <w:sz w:val="20"/>
          <w:szCs w:val="20"/>
        </w:rPr>
        <w:t>主要</w:t>
      </w:r>
      <w:r w:rsidRPr="00C715D9">
        <w:rPr>
          <w:rFonts w:hint="eastAsia"/>
          <w:sz w:val="20"/>
          <w:szCs w:val="20"/>
        </w:rPr>
        <w:t>分成</w:t>
      </w:r>
      <w:r w:rsidRPr="00C715D9">
        <w:rPr>
          <w:rFonts w:hint="eastAsia"/>
          <w:sz w:val="20"/>
          <w:szCs w:val="20"/>
        </w:rPr>
        <w:t>(1)</w:t>
      </w:r>
      <w:r w:rsidRPr="00C715D9">
        <w:rPr>
          <w:rFonts w:hAnsi="標楷體" w:hint="eastAsia"/>
          <w:sz w:val="20"/>
          <w:szCs w:val="20"/>
        </w:rPr>
        <w:t>災</w:t>
      </w:r>
      <w:r w:rsidR="00FB0979">
        <w:rPr>
          <w:rFonts w:hAnsi="標楷體" w:hint="eastAsia"/>
          <w:sz w:val="20"/>
          <w:szCs w:val="20"/>
        </w:rPr>
        <w:t>害</w:t>
      </w:r>
      <w:r w:rsidR="00FB0979" w:rsidRPr="00C715D9">
        <w:rPr>
          <w:rFonts w:hAnsi="標楷體" w:hint="eastAsia"/>
          <w:sz w:val="20"/>
          <w:szCs w:val="20"/>
        </w:rPr>
        <w:t>防救</w:t>
      </w:r>
      <w:r w:rsidRPr="00C715D9">
        <w:rPr>
          <w:rFonts w:hAnsi="標楷體" w:hint="eastAsia"/>
          <w:sz w:val="20"/>
          <w:szCs w:val="20"/>
        </w:rPr>
        <w:t>組織</w:t>
      </w:r>
      <w:r w:rsidR="00FB0979">
        <w:rPr>
          <w:rFonts w:hAnsi="標楷體" w:hint="eastAsia"/>
          <w:sz w:val="20"/>
          <w:szCs w:val="20"/>
        </w:rPr>
        <w:t>及</w:t>
      </w:r>
      <w:r w:rsidRPr="00C715D9">
        <w:rPr>
          <w:rFonts w:hAnsi="標楷體" w:hint="eastAsia"/>
          <w:sz w:val="20"/>
          <w:szCs w:val="20"/>
        </w:rPr>
        <w:t>政策與訪談</w:t>
      </w:r>
      <w:r w:rsidR="00853B6C">
        <w:rPr>
          <w:rFonts w:hAnsi="標楷體" w:hint="eastAsia"/>
          <w:sz w:val="20"/>
          <w:szCs w:val="20"/>
        </w:rPr>
        <w:t>、</w:t>
      </w:r>
      <w:r w:rsidRPr="00C715D9">
        <w:rPr>
          <w:rFonts w:hAnsi="標楷體" w:hint="eastAsia"/>
          <w:sz w:val="20"/>
          <w:szCs w:val="20"/>
        </w:rPr>
        <w:t>(2)</w:t>
      </w:r>
      <w:r w:rsidRPr="00C715D9">
        <w:rPr>
          <w:rFonts w:hAnsi="標楷體" w:hint="eastAsia"/>
          <w:sz w:val="20"/>
          <w:szCs w:val="20"/>
        </w:rPr>
        <w:t>歷史災情</w:t>
      </w:r>
      <w:r w:rsidR="00FB0979">
        <w:rPr>
          <w:rFonts w:hAnsi="標楷體" w:hint="eastAsia"/>
          <w:color w:val="000000" w:themeColor="text1"/>
          <w:sz w:val="20"/>
          <w:szCs w:val="20"/>
        </w:rPr>
        <w:t>、</w:t>
      </w:r>
      <w:r w:rsidR="00DF374B">
        <w:rPr>
          <w:rFonts w:hAnsi="標楷體" w:hint="eastAsia"/>
          <w:sz w:val="20"/>
          <w:szCs w:val="20"/>
        </w:rPr>
        <w:t>(3)</w:t>
      </w:r>
      <w:r w:rsidRPr="00C715D9">
        <w:rPr>
          <w:rFonts w:hAnsi="標楷體" w:hint="eastAsia"/>
          <w:sz w:val="20"/>
          <w:szCs w:val="20"/>
        </w:rPr>
        <w:t>資訊科技的檢視</w:t>
      </w:r>
      <w:r>
        <w:rPr>
          <w:rFonts w:hAnsi="標楷體" w:hint="eastAsia"/>
          <w:sz w:val="20"/>
          <w:szCs w:val="20"/>
        </w:rPr>
        <w:t>等三大部分</w:t>
      </w:r>
      <w:r w:rsidR="00DF374B">
        <w:rPr>
          <w:rFonts w:hAnsi="標楷體" w:hint="eastAsia"/>
          <w:sz w:val="20"/>
          <w:szCs w:val="20"/>
        </w:rPr>
        <w:t>，分述如下：</w:t>
      </w:r>
    </w:p>
    <w:p w:rsidR="00FB0979" w:rsidRDefault="00FB0979" w:rsidP="00FB0979">
      <w:pPr>
        <w:pStyle w:val="ab"/>
        <w:numPr>
          <w:ilvl w:val="0"/>
          <w:numId w:val="17"/>
        </w:numPr>
        <w:ind w:leftChars="0" w:left="960"/>
        <w:jc w:val="both"/>
        <w:rPr>
          <w:rFonts w:hAnsi="標楷體"/>
          <w:sz w:val="20"/>
          <w:szCs w:val="20"/>
        </w:rPr>
      </w:pPr>
      <w:r w:rsidRPr="00C715D9">
        <w:rPr>
          <w:rFonts w:hAnsi="標楷體" w:hint="eastAsia"/>
          <w:sz w:val="20"/>
          <w:szCs w:val="20"/>
        </w:rPr>
        <w:t>災</w:t>
      </w:r>
      <w:r>
        <w:rPr>
          <w:rFonts w:hAnsi="標楷體" w:hint="eastAsia"/>
          <w:sz w:val="20"/>
          <w:szCs w:val="20"/>
        </w:rPr>
        <w:t>害</w:t>
      </w:r>
      <w:r w:rsidRPr="00C715D9">
        <w:rPr>
          <w:rFonts w:hAnsi="標楷體" w:hint="eastAsia"/>
          <w:sz w:val="20"/>
          <w:szCs w:val="20"/>
        </w:rPr>
        <w:t>防救組織</w:t>
      </w:r>
      <w:r>
        <w:rPr>
          <w:rFonts w:hAnsi="標楷體" w:hint="eastAsia"/>
          <w:sz w:val="20"/>
          <w:szCs w:val="20"/>
        </w:rPr>
        <w:t>及</w:t>
      </w:r>
      <w:r w:rsidRPr="00C715D9">
        <w:rPr>
          <w:rFonts w:hAnsi="標楷體" w:hint="eastAsia"/>
          <w:sz w:val="20"/>
          <w:szCs w:val="20"/>
        </w:rPr>
        <w:t>政策與訪談</w:t>
      </w:r>
    </w:p>
    <w:p w:rsidR="00705BDA" w:rsidRPr="00D03969" w:rsidRDefault="00B85670" w:rsidP="00D03969">
      <w:pPr>
        <w:pStyle w:val="ab"/>
        <w:ind w:leftChars="0" w:left="960"/>
        <w:jc w:val="both"/>
        <w:rPr>
          <w:rFonts w:hAnsi="標楷體"/>
          <w:sz w:val="20"/>
          <w:szCs w:val="20"/>
        </w:rPr>
      </w:pPr>
      <w:r w:rsidRPr="00FB0979">
        <w:rPr>
          <w:rFonts w:hAnsi="標楷體" w:hint="eastAsia"/>
          <w:sz w:val="20"/>
          <w:szCs w:val="20"/>
        </w:rPr>
        <w:t xml:space="preserve">    </w:t>
      </w:r>
      <w:r w:rsidRPr="00FB0979">
        <w:rPr>
          <w:rFonts w:hAnsi="標楷體" w:hint="eastAsia"/>
          <w:sz w:val="20"/>
          <w:szCs w:val="20"/>
        </w:rPr>
        <w:t>為了後續災害防救流程再造，蒐集台北市與中央相關</w:t>
      </w:r>
      <w:r w:rsidR="009A29D2" w:rsidRPr="00FB0979">
        <w:rPr>
          <w:rFonts w:hAnsi="標楷體"/>
          <w:sz w:val="20"/>
          <w:szCs w:val="20"/>
        </w:rPr>
        <w:t>災</w:t>
      </w:r>
      <w:r w:rsidR="009A29D2" w:rsidRPr="00FB0979">
        <w:rPr>
          <w:rFonts w:hAnsi="標楷體" w:hint="eastAsia"/>
          <w:sz w:val="20"/>
          <w:szCs w:val="20"/>
        </w:rPr>
        <w:t>害</w:t>
      </w:r>
      <w:r w:rsidR="009A29D2" w:rsidRPr="00FB0979">
        <w:rPr>
          <w:rFonts w:hAnsi="標楷體"/>
          <w:sz w:val="20"/>
          <w:szCs w:val="20"/>
        </w:rPr>
        <w:t>防</w:t>
      </w:r>
      <w:r w:rsidR="009A29D2" w:rsidRPr="00FB0979">
        <w:rPr>
          <w:rFonts w:hAnsi="標楷體" w:hint="eastAsia"/>
          <w:sz w:val="20"/>
          <w:szCs w:val="20"/>
        </w:rPr>
        <w:t>救</w:t>
      </w:r>
      <w:r w:rsidRPr="00FB0979">
        <w:rPr>
          <w:rFonts w:hAnsi="標楷體" w:hint="eastAsia"/>
          <w:sz w:val="20"/>
          <w:szCs w:val="20"/>
        </w:rPr>
        <w:t>作業流程文件</w:t>
      </w:r>
      <w:r w:rsidR="00FF4535" w:rsidRPr="00FB0979">
        <w:rPr>
          <w:rFonts w:hAnsi="標楷體" w:hint="eastAsia"/>
          <w:sz w:val="20"/>
          <w:szCs w:val="20"/>
        </w:rPr>
        <w:t>為</w:t>
      </w:r>
      <w:r w:rsidR="008656E2" w:rsidRPr="00FB0979">
        <w:rPr>
          <w:rFonts w:hAnsi="標楷體" w:hint="eastAsia"/>
          <w:sz w:val="20"/>
          <w:szCs w:val="20"/>
        </w:rPr>
        <w:t>必須</w:t>
      </w:r>
      <w:r w:rsidR="00FF4535" w:rsidRPr="00FB0979">
        <w:rPr>
          <w:rFonts w:hAnsi="標楷體" w:hint="eastAsia"/>
          <w:sz w:val="20"/>
          <w:szCs w:val="20"/>
        </w:rPr>
        <w:t>之</w:t>
      </w:r>
      <w:r w:rsidR="008656E2" w:rsidRPr="00FB0979">
        <w:rPr>
          <w:rFonts w:hAnsi="標楷體" w:hint="eastAsia"/>
          <w:sz w:val="20"/>
          <w:szCs w:val="20"/>
        </w:rPr>
        <w:t>工作。</w:t>
      </w:r>
      <w:r w:rsidRPr="00FB0979">
        <w:rPr>
          <w:rFonts w:hAnsi="標楷體" w:hint="eastAsia"/>
          <w:sz w:val="20"/>
          <w:szCs w:val="20"/>
        </w:rPr>
        <w:t>如區域防救災計畫、年度防救災作業手冊、災害防救政策白皮書等。另外，為了深入瞭解實際運作狀況，也將透過訪談來獲得</w:t>
      </w:r>
      <w:r w:rsidR="009A29D2" w:rsidRPr="00FB0979">
        <w:rPr>
          <w:rFonts w:hAnsi="標楷體"/>
          <w:sz w:val="20"/>
          <w:szCs w:val="20"/>
        </w:rPr>
        <w:t>災</w:t>
      </w:r>
      <w:r w:rsidR="009A29D2" w:rsidRPr="00FB0979">
        <w:rPr>
          <w:rFonts w:hAnsi="標楷體" w:hint="eastAsia"/>
          <w:sz w:val="20"/>
          <w:szCs w:val="20"/>
        </w:rPr>
        <w:t>害</w:t>
      </w:r>
      <w:r w:rsidR="009A29D2" w:rsidRPr="00FB0979">
        <w:rPr>
          <w:rFonts w:hAnsi="標楷體"/>
          <w:sz w:val="20"/>
          <w:szCs w:val="20"/>
        </w:rPr>
        <w:t>防</w:t>
      </w:r>
      <w:r w:rsidR="009A29D2" w:rsidRPr="00FB0979">
        <w:rPr>
          <w:rFonts w:hAnsi="標楷體" w:hint="eastAsia"/>
          <w:sz w:val="20"/>
          <w:szCs w:val="20"/>
        </w:rPr>
        <w:t>救</w:t>
      </w:r>
      <w:r w:rsidR="008D2DDE" w:rsidRPr="00FB0979">
        <w:rPr>
          <w:rFonts w:hAnsi="標楷體" w:hint="eastAsia"/>
          <w:sz w:val="20"/>
          <w:szCs w:val="20"/>
        </w:rPr>
        <w:t>流程中</w:t>
      </w:r>
      <w:r w:rsidRPr="00FB0979">
        <w:rPr>
          <w:rFonts w:hAnsi="標楷體" w:hint="eastAsia"/>
          <w:sz w:val="20"/>
          <w:szCs w:val="20"/>
        </w:rPr>
        <w:t>資源投入數量與</w:t>
      </w:r>
      <w:r w:rsidR="008D2DDE" w:rsidRPr="00FB0979">
        <w:rPr>
          <w:rFonts w:hAnsi="標楷體" w:hint="eastAsia"/>
          <w:sz w:val="20"/>
          <w:szCs w:val="20"/>
        </w:rPr>
        <w:t>臨時作業</w:t>
      </w:r>
      <w:r w:rsidR="008D2DDE" w:rsidRPr="00FB0979">
        <w:rPr>
          <w:rFonts w:hAnsi="標楷體" w:hint="eastAsia"/>
          <w:sz w:val="20"/>
          <w:szCs w:val="20"/>
        </w:rPr>
        <w:t>(</w:t>
      </w:r>
      <w:r w:rsidR="008D2DDE" w:rsidRPr="00FB0979">
        <w:rPr>
          <w:rFonts w:hAnsi="標楷體" w:hint="eastAsia"/>
          <w:sz w:val="20"/>
          <w:szCs w:val="20"/>
        </w:rPr>
        <w:t>作為</w:t>
      </w:r>
      <w:r w:rsidR="008D2DDE" w:rsidRPr="00FB0979">
        <w:rPr>
          <w:rFonts w:hAnsi="標楷體" w:hint="eastAsia"/>
          <w:sz w:val="20"/>
          <w:szCs w:val="20"/>
        </w:rPr>
        <w:t>)</w:t>
      </w:r>
      <w:r w:rsidRPr="00FB0979">
        <w:rPr>
          <w:rFonts w:hAnsi="標楷體" w:hint="eastAsia"/>
          <w:sz w:val="20"/>
          <w:szCs w:val="20"/>
        </w:rPr>
        <w:t>等訊息。</w:t>
      </w:r>
    </w:p>
    <w:p w:rsidR="006F65CE" w:rsidRPr="00C97A1C" w:rsidRDefault="008E2C72" w:rsidP="00C97A1C">
      <w:pPr>
        <w:pStyle w:val="ab"/>
        <w:numPr>
          <w:ilvl w:val="0"/>
          <w:numId w:val="17"/>
        </w:numPr>
        <w:ind w:leftChars="0"/>
        <w:jc w:val="both"/>
        <w:rPr>
          <w:rFonts w:hAnsi="標楷體"/>
          <w:sz w:val="20"/>
          <w:szCs w:val="20"/>
        </w:rPr>
      </w:pPr>
      <w:r w:rsidRPr="00C97A1C">
        <w:rPr>
          <w:rFonts w:hAnsi="標楷體" w:hint="eastAsia"/>
          <w:sz w:val="20"/>
          <w:szCs w:val="20"/>
        </w:rPr>
        <w:t>歷史災情</w:t>
      </w:r>
    </w:p>
    <w:p w:rsidR="00BC5BA7" w:rsidRDefault="00BC5BA7" w:rsidP="00BC5BA7">
      <w:pPr>
        <w:pStyle w:val="ab"/>
        <w:ind w:leftChars="0" w:left="960"/>
        <w:jc w:val="both"/>
        <w:rPr>
          <w:rFonts w:hAnsi="標楷體"/>
          <w:sz w:val="20"/>
          <w:szCs w:val="20"/>
        </w:rPr>
      </w:pPr>
      <w:r>
        <w:rPr>
          <w:rFonts w:hAnsi="標楷體" w:hint="eastAsia"/>
          <w:sz w:val="20"/>
          <w:szCs w:val="20"/>
        </w:rPr>
        <w:t xml:space="preserve">    </w:t>
      </w:r>
      <w:r w:rsidR="003C4EE4">
        <w:rPr>
          <w:rFonts w:hAnsi="標楷體" w:hint="eastAsia"/>
          <w:sz w:val="20"/>
          <w:szCs w:val="20"/>
        </w:rPr>
        <w:t>透過</w:t>
      </w:r>
      <w:r w:rsidR="004525A5">
        <w:rPr>
          <w:rFonts w:hAnsi="標楷體" w:hint="eastAsia"/>
          <w:sz w:val="20"/>
          <w:szCs w:val="20"/>
        </w:rPr>
        <w:t>分析</w:t>
      </w:r>
      <w:r>
        <w:rPr>
          <w:rFonts w:hAnsi="標楷體" w:hint="eastAsia"/>
          <w:sz w:val="20"/>
          <w:szCs w:val="20"/>
        </w:rPr>
        <w:t>國內外曾經發生過的重大災難</w:t>
      </w:r>
      <w:r w:rsidR="003C4EE4">
        <w:rPr>
          <w:rFonts w:hAnsi="標楷體" w:hint="eastAsia"/>
          <w:sz w:val="20"/>
          <w:szCs w:val="20"/>
        </w:rPr>
        <w:t>處理方式</w:t>
      </w:r>
      <w:r>
        <w:rPr>
          <w:rFonts w:hAnsi="標楷體" w:hint="eastAsia"/>
          <w:sz w:val="20"/>
          <w:szCs w:val="20"/>
        </w:rPr>
        <w:t>，</w:t>
      </w:r>
      <w:r w:rsidR="008D2DDE">
        <w:rPr>
          <w:rFonts w:hAnsi="標楷體" w:hint="eastAsia"/>
          <w:sz w:val="20"/>
          <w:szCs w:val="20"/>
        </w:rPr>
        <w:t>歸納目前</w:t>
      </w:r>
      <w:r w:rsidR="003C4EE4">
        <w:rPr>
          <w:rFonts w:hAnsi="標楷體" w:hint="eastAsia"/>
          <w:sz w:val="20"/>
          <w:szCs w:val="20"/>
        </w:rPr>
        <w:t>災害防救流程體系</w:t>
      </w:r>
      <w:r w:rsidR="008D2DDE">
        <w:rPr>
          <w:rFonts w:hAnsi="標楷體" w:hint="eastAsia"/>
          <w:sz w:val="20"/>
          <w:szCs w:val="20"/>
        </w:rPr>
        <w:t>之優缺點</w:t>
      </w:r>
      <w:r w:rsidR="003D15EE">
        <w:rPr>
          <w:rFonts w:hAnsi="標楷體" w:hint="eastAsia"/>
          <w:sz w:val="20"/>
          <w:szCs w:val="20"/>
        </w:rPr>
        <w:t>，</w:t>
      </w:r>
      <w:r w:rsidR="008D2DDE">
        <w:rPr>
          <w:rFonts w:hAnsi="標楷體" w:hint="eastAsia"/>
          <w:sz w:val="20"/>
          <w:szCs w:val="20"/>
        </w:rPr>
        <w:t>作為本研究中</w:t>
      </w:r>
      <w:r w:rsidR="00FD3E4C">
        <w:rPr>
          <w:rFonts w:hAnsi="標楷體" w:hint="eastAsia"/>
          <w:sz w:val="20"/>
          <w:szCs w:val="20"/>
        </w:rPr>
        <w:t>改造流程</w:t>
      </w:r>
      <w:r w:rsidR="004525A5">
        <w:rPr>
          <w:rFonts w:hAnsi="標楷體" w:hint="eastAsia"/>
          <w:sz w:val="20"/>
          <w:szCs w:val="20"/>
        </w:rPr>
        <w:t>之依據，</w:t>
      </w:r>
      <w:r w:rsidR="00BC5E09">
        <w:rPr>
          <w:rFonts w:hAnsi="標楷體" w:hint="eastAsia"/>
          <w:sz w:val="20"/>
          <w:szCs w:val="20"/>
        </w:rPr>
        <w:t>以防止</w:t>
      </w:r>
      <w:r w:rsidR="00FD3E4C">
        <w:rPr>
          <w:rFonts w:hAnsi="標楷體" w:hint="eastAsia"/>
          <w:sz w:val="20"/>
          <w:szCs w:val="20"/>
        </w:rPr>
        <w:t>相同事件</w:t>
      </w:r>
      <w:r w:rsidR="00BC5E09">
        <w:rPr>
          <w:rFonts w:hAnsi="標楷體" w:hint="eastAsia"/>
          <w:sz w:val="20"/>
          <w:szCs w:val="20"/>
        </w:rPr>
        <w:t>再度發生。</w:t>
      </w:r>
      <w:r w:rsidR="00642A4C">
        <w:rPr>
          <w:rFonts w:hAnsi="標楷體" w:hint="eastAsia"/>
          <w:sz w:val="20"/>
          <w:szCs w:val="20"/>
        </w:rPr>
        <w:t>為此</w:t>
      </w:r>
      <w:r w:rsidR="00A7222A">
        <w:rPr>
          <w:rFonts w:hAnsi="標楷體" w:hint="eastAsia"/>
          <w:sz w:val="20"/>
          <w:szCs w:val="20"/>
        </w:rPr>
        <w:t>，</w:t>
      </w:r>
      <w:r w:rsidR="00642A4C">
        <w:rPr>
          <w:rFonts w:hAnsi="標楷體" w:hint="eastAsia"/>
          <w:sz w:val="20"/>
          <w:szCs w:val="20"/>
        </w:rPr>
        <w:t>本研究擬利用表</w:t>
      </w:r>
      <w:r w:rsidR="00100D98">
        <w:rPr>
          <w:rFonts w:hAnsi="標楷體" w:hint="eastAsia"/>
          <w:sz w:val="20"/>
          <w:szCs w:val="20"/>
        </w:rPr>
        <w:t>2</w:t>
      </w:r>
      <w:r w:rsidR="00642A4C">
        <w:rPr>
          <w:rFonts w:hAnsi="標楷體" w:hint="eastAsia"/>
          <w:sz w:val="20"/>
          <w:szCs w:val="20"/>
        </w:rPr>
        <w:t>進行歷史災情之分析，</w:t>
      </w:r>
      <w:r w:rsidR="008D2DDE">
        <w:rPr>
          <w:rFonts w:hAnsi="標楷體" w:hint="eastAsia"/>
          <w:sz w:val="20"/>
          <w:szCs w:val="20"/>
        </w:rPr>
        <w:t>針對</w:t>
      </w:r>
      <w:r w:rsidR="004525A5">
        <w:rPr>
          <w:rFonts w:hint="eastAsia"/>
          <w:sz w:val="20"/>
          <w:szCs w:val="20"/>
        </w:rPr>
        <w:t>台北市政府災害防救政策白皮書與中央氣象局網站所提供資料，</w:t>
      </w:r>
      <w:r w:rsidR="00642A4C">
        <w:rPr>
          <w:rFonts w:hint="eastAsia"/>
          <w:sz w:val="20"/>
          <w:szCs w:val="20"/>
        </w:rPr>
        <w:t>進行</w:t>
      </w:r>
      <w:r w:rsidR="00845DA1">
        <w:rPr>
          <w:rFonts w:hint="eastAsia"/>
          <w:sz w:val="20"/>
          <w:szCs w:val="20"/>
        </w:rPr>
        <w:t>過往災情案例</w:t>
      </w:r>
      <w:r w:rsidR="00642A4C">
        <w:rPr>
          <w:rFonts w:hint="eastAsia"/>
          <w:sz w:val="20"/>
          <w:szCs w:val="20"/>
        </w:rPr>
        <w:t>之歸納</w:t>
      </w:r>
      <w:r w:rsidR="00C7586B">
        <w:rPr>
          <w:rFonts w:hint="eastAsia"/>
          <w:sz w:val="20"/>
          <w:szCs w:val="20"/>
        </w:rPr>
        <w:t>。</w:t>
      </w:r>
      <w:r w:rsidR="00845DA1">
        <w:rPr>
          <w:rFonts w:hint="eastAsia"/>
          <w:sz w:val="20"/>
          <w:szCs w:val="20"/>
        </w:rPr>
        <w:t>依照整理結果</w:t>
      </w:r>
      <w:r w:rsidR="00C7586B">
        <w:rPr>
          <w:rFonts w:hint="eastAsia"/>
          <w:sz w:val="20"/>
          <w:szCs w:val="20"/>
        </w:rPr>
        <w:t>，</w:t>
      </w:r>
      <w:r w:rsidR="00074CDC">
        <w:rPr>
          <w:rFonts w:hint="eastAsia"/>
          <w:sz w:val="20"/>
          <w:szCs w:val="20"/>
        </w:rPr>
        <w:t>可</w:t>
      </w:r>
      <w:r w:rsidR="00845DA1">
        <w:rPr>
          <w:rFonts w:hint="eastAsia"/>
          <w:sz w:val="20"/>
          <w:szCs w:val="20"/>
        </w:rPr>
        <w:t>觀察</w:t>
      </w:r>
      <w:r w:rsidR="00C7586B">
        <w:rPr>
          <w:rFonts w:hint="eastAsia"/>
          <w:sz w:val="20"/>
          <w:szCs w:val="20"/>
        </w:rPr>
        <w:t>出</w:t>
      </w:r>
      <w:r w:rsidR="00233347">
        <w:rPr>
          <w:rFonts w:hint="eastAsia"/>
          <w:sz w:val="20"/>
          <w:szCs w:val="20"/>
        </w:rPr>
        <w:t>現有的流程作業是否有更合適的替代方案</w:t>
      </w:r>
      <w:r w:rsidR="00CE4791">
        <w:rPr>
          <w:rFonts w:hint="eastAsia"/>
          <w:sz w:val="20"/>
          <w:szCs w:val="20"/>
        </w:rPr>
        <w:t>及明顯的缺失，並針對這一類作業項目進行深入探討</w:t>
      </w:r>
      <w:r w:rsidR="00845DA1">
        <w:rPr>
          <w:rFonts w:hint="eastAsia"/>
          <w:sz w:val="20"/>
          <w:szCs w:val="20"/>
        </w:rPr>
        <w:t>。</w:t>
      </w:r>
    </w:p>
    <w:p w:rsidR="002C6BEA" w:rsidRDefault="002C6BEA" w:rsidP="00642A4C">
      <w:pPr>
        <w:adjustRightInd w:val="0"/>
        <w:snapToGrid w:val="0"/>
        <w:rPr>
          <w:b/>
          <w:sz w:val="20"/>
          <w:szCs w:val="20"/>
        </w:rPr>
      </w:pPr>
    </w:p>
    <w:p w:rsidR="00642A4C" w:rsidRDefault="00642A4C" w:rsidP="00642A4C">
      <w:pPr>
        <w:adjustRightInd w:val="0"/>
        <w:snapToGrid w:val="0"/>
        <w:jc w:val="center"/>
        <w:rPr>
          <w:rFonts w:hAnsi="標楷體"/>
          <w:b/>
          <w:bCs/>
          <w:iCs/>
          <w:sz w:val="20"/>
          <w:szCs w:val="20"/>
        </w:rPr>
      </w:pPr>
      <w:r w:rsidRPr="000F0C21">
        <w:rPr>
          <w:rFonts w:hAnsi="標楷體"/>
          <w:b/>
          <w:sz w:val="20"/>
          <w:szCs w:val="20"/>
        </w:rPr>
        <w:t>表</w:t>
      </w:r>
      <w:r>
        <w:rPr>
          <w:rFonts w:hAnsi="標楷體" w:hint="eastAsia"/>
          <w:b/>
          <w:sz w:val="20"/>
          <w:szCs w:val="20"/>
        </w:rPr>
        <w:t>2</w:t>
      </w:r>
      <w:r w:rsidRPr="000F0C21">
        <w:rPr>
          <w:b/>
          <w:sz w:val="20"/>
          <w:szCs w:val="20"/>
        </w:rPr>
        <w:t xml:space="preserve">. </w:t>
      </w:r>
      <w:r>
        <w:rPr>
          <w:rFonts w:hint="eastAsia"/>
          <w:b/>
          <w:sz w:val="20"/>
          <w:szCs w:val="20"/>
        </w:rPr>
        <w:t>過往災情案例分析表</w:t>
      </w:r>
      <w:r>
        <w:rPr>
          <w:rFonts w:hint="eastAsia"/>
          <w:b/>
          <w:sz w:val="20"/>
          <w:szCs w:val="20"/>
        </w:rPr>
        <w:t>-</w:t>
      </w:r>
      <w:r>
        <w:rPr>
          <w:rFonts w:hint="eastAsia"/>
          <w:b/>
          <w:sz w:val="20"/>
          <w:szCs w:val="20"/>
        </w:rPr>
        <w:t>以鳳凰颱風為例</w:t>
      </w:r>
      <w:r>
        <w:rPr>
          <w:rFonts w:hint="eastAsia"/>
          <w:b/>
          <w:sz w:val="20"/>
          <w:szCs w:val="20"/>
        </w:rPr>
        <w:t>(</w:t>
      </w:r>
      <w:r>
        <w:rPr>
          <w:rFonts w:hint="eastAsia"/>
          <w:b/>
          <w:sz w:val="20"/>
          <w:szCs w:val="20"/>
        </w:rPr>
        <w:t>資料來源：本研究整理</w:t>
      </w:r>
      <w:r>
        <w:rPr>
          <w:rFonts w:hint="eastAsia"/>
          <w:b/>
          <w:sz w:val="20"/>
          <w:szCs w:val="20"/>
        </w:rPr>
        <w:t>)</w:t>
      </w:r>
    </w:p>
    <w:tbl>
      <w:tblPr>
        <w:tblStyle w:val="af"/>
        <w:tblW w:w="9215" w:type="dxa"/>
        <w:tblInd w:w="-31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568"/>
        <w:gridCol w:w="1559"/>
        <w:gridCol w:w="993"/>
        <w:gridCol w:w="1701"/>
        <w:gridCol w:w="1134"/>
        <w:gridCol w:w="1436"/>
        <w:gridCol w:w="1824"/>
      </w:tblGrid>
      <w:tr w:rsidR="00642A4C" w:rsidRPr="004149FF" w:rsidTr="00DF3E16">
        <w:tc>
          <w:tcPr>
            <w:tcW w:w="568" w:type="dxa"/>
            <w:vMerge w:val="restart"/>
            <w:vAlign w:val="center"/>
          </w:tcPr>
          <w:p w:rsidR="00642A4C" w:rsidRPr="008D57D1" w:rsidRDefault="00642A4C" w:rsidP="00DF3E16">
            <w:pPr>
              <w:adjustRightInd w:val="0"/>
              <w:snapToGrid w:val="0"/>
              <w:jc w:val="center"/>
              <w:rPr>
                <w:rFonts w:asciiTheme="minorHAnsi" w:eastAsia="微軟正黑體" w:hAnsiTheme="minorHAnsi" w:cstheme="minorHAnsi"/>
                <w:b/>
                <w:bCs/>
                <w:iCs/>
                <w:color w:val="000000" w:themeColor="text1"/>
                <w:sz w:val="12"/>
                <w:szCs w:val="12"/>
              </w:rPr>
            </w:pPr>
            <w:r w:rsidRPr="008D57D1">
              <w:rPr>
                <w:rFonts w:asciiTheme="minorHAnsi" w:eastAsia="微軟正黑體" w:hAnsiTheme="minorHAnsi" w:cstheme="minorHAnsi" w:hint="eastAsia"/>
                <w:b/>
                <w:bCs/>
                <w:iCs/>
                <w:color w:val="000000" w:themeColor="text1"/>
                <w:sz w:val="12"/>
                <w:szCs w:val="12"/>
              </w:rPr>
              <w:t>編號</w:t>
            </w:r>
          </w:p>
        </w:tc>
        <w:tc>
          <w:tcPr>
            <w:tcW w:w="5387" w:type="dxa"/>
            <w:gridSpan w:val="4"/>
            <w:vAlign w:val="center"/>
          </w:tcPr>
          <w:p w:rsidR="00642A4C" w:rsidRPr="008D57D1" w:rsidRDefault="00642A4C" w:rsidP="00DF3E16">
            <w:pPr>
              <w:adjustRightInd w:val="0"/>
              <w:snapToGrid w:val="0"/>
              <w:jc w:val="center"/>
              <w:rPr>
                <w:rFonts w:asciiTheme="minorHAnsi" w:eastAsia="微軟正黑體" w:hAnsiTheme="minorHAnsi" w:cstheme="minorHAnsi"/>
                <w:b/>
                <w:bCs/>
                <w:iCs/>
                <w:color w:val="000000" w:themeColor="text1"/>
                <w:sz w:val="12"/>
                <w:szCs w:val="12"/>
              </w:rPr>
            </w:pPr>
            <w:r w:rsidRPr="008D57D1">
              <w:rPr>
                <w:rFonts w:asciiTheme="minorHAnsi" w:eastAsia="微軟正黑體" w:hAnsi="微軟正黑體" w:cstheme="minorHAnsi"/>
                <w:b/>
                <w:bCs/>
                <w:iCs/>
                <w:color w:val="000000" w:themeColor="text1"/>
                <w:sz w:val="12"/>
                <w:szCs w:val="12"/>
              </w:rPr>
              <w:t>災害</w:t>
            </w:r>
          </w:p>
        </w:tc>
        <w:tc>
          <w:tcPr>
            <w:tcW w:w="3260" w:type="dxa"/>
            <w:gridSpan w:val="2"/>
            <w:vAlign w:val="center"/>
          </w:tcPr>
          <w:p w:rsidR="00642A4C" w:rsidRPr="008D57D1" w:rsidRDefault="00642A4C" w:rsidP="00DF3E16">
            <w:pPr>
              <w:adjustRightInd w:val="0"/>
              <w:snapToGrid w:val="0"/>
              <w:jc w:val="center"/>
              <w:rPr>
                <w:rFonts w:asciiTheme="minorHAnsi" w:eastAsia="微軟正黑體" w:hAnsiTheme="minorHAnsi" w:cstheme="minorHAnsi"/>
                <w:b/>
                <w:bCs/>
                <w:iCs/>
                <w:color w:val="000000" w:themeColor="text1"/>
                <w:sz w:val="12"/>
                <w:szCs w:val="12"/>
              </w:rPr>
            </w:pPr>
            <w:r w:rsidRPr="008D57D1">
              <w:rPr>
                <w:rFonts w:asciiTheme="minorHAnsi" w:eastAsia="微軟正黑體" w:hAnsi="微軟正黑體" w:cstheme="minorHAnsi"/>
                <w:b/>
                <w:bCs/>
                <w:iCs/>
                <w:color w:val="000000" w:themeColor="text1"/>
                <w:sz w:val="12"/>
                <w:szCs w:val="12"/>
              </w:rPr>
              <w:t>災害防救處理報告</w:t>
            </w:r>
          </w:p>
        </w:tc>
      </w:tr>
      <w:tr w:rsidR="00642A4C" w:rsidRPr="004149FF" w:rsidTr="00DF3E16">
        <w:tc>
          <w:tcPr>
            <w:tcW w:w="568" w:type="dxa"/>
            <w:vMerge/>
            <w:vAlign w:val="center"/>
          </w:tcPr>
          <w:p w:rsidR="00642A4C" w:rsidRPr="008D57D1" w:rsidRDefault="00642A4C" w:rsidP="00DF3E16">
            <w:pPr>
              <w:adjustRightInd w:val="0"/>
              <w:snapToGrid w:val="0"/>
              <w:jc w:val="center"/>
              <w:rPr>
                <w:rFonts w:asciiTheme="minorHAnsi" w:eastAsia="微軟正黑體" w:hAnsiTheme="minorHAnsi" w:cstheme="minorHAnsi"/>
                <w:b/>
                <w:bCs/>
                <w:iCs/>
                <w:color w:val="000000" w:themeColor="text1"/>
                <w:sz w:val="12"/>
                <w:szCs w:val="12"/>
              </w:rPr>
            </w:pPr>
          </w:p>
        </w:tc>
        <w:tc>
          <w:tcPr>
            <w:tcW w:w="1559" w:type="dxa"/>
            <w:shd w:val="clear" w:color="auto" w:fill="7F7F7F" w:themeFill="text1" w:themeFillTint="80"/>
            <w:vAlign w:val="center"/>
          </w:tcPr>
          <w:p w:rsidR="00642A4C" w:rsidRPr="008D57D1" w:rsidRDefault="00642A4C" w:rsidP="00DF3E16">
            <w:pPr>
              <w:adjustRightInd w:val="0"/>
              <w:snapToGrid w:val="0"/>
              <w:jc w:val="center"/>
              <w:rPr>
                <w:rFonts w:asciiTheme="minorHAnsi" w:eastAsia="微軟正黑體" w:hAnsiTheme="minorHAnsi" w:cstheme="minorHAnsi"/>
                <w:b/>
                <w:color w:val="000000" w:themeColor="text1"/>
                <w:sz w:val="12"/>
                <w:szCs w:val="12"/>
              </w:rPr>
            </w:pPr>
            <w:r w:rsidRPr="008D57D1">
              <w:rPr>
                <w:rFonts w:asciiTheme="minorHAnsi" w:eastAsia="微軟正黑體" w:hAnsi="微軟正黑體" w:cstheme="minorHAnsi"/>
                <w:b/>
                <w:color w:val="000000" w:themeColor="text1"/>
                <w:sz w:val="12"/>
                <w:szCs w:val="12"/>
              </w:rPr>
              <w:t>災情概述</w:t>
            </w:r>
            <w:r>
              <w:rPr>
                <w:rFonts w:asciiTheme="minorHAnsi" w:eastAsia="微軟正黑體" w:hAnsi="微軟正黑體" w:cstheme="minorHAnsi" w:hint="eastAsia"/>
                <w:b/>
                <w:color w:val="000000" w:themeColor="text1"/>
                <w:sz w:val="12"/>
                <w:szCs w:val="12"/>
              </w:rPr>
              <w:t>(</w:t>
            </w:r>
            <w:r>
              <w:rPr>
                <w:rFonts w:asciiTheme="minorHAnsi" w:eastAsia="微軟正黑體" w:hAnsi="微軟正黑體" w:cstheme="minorHAnsi" w:hint="eastAsia"/>
                <w:b/>
                <w:color w:val="000000" w:themeColor="text1"/>
                <w:sz w:val="12"/>
                <w:szCs w:val="12"/>
              </w:rPr>
              <w:t>全台各地</w:t>
            </w:r>
            <w:r>
              <w:rPr>
                <w:rFonts w:asciiTheme="minorHAnsi" w:eastAsia="微軟正黑體" w:hAnsi="微軟正黑體" w:cstheme="minorHAnsi" w:hint="eastAsia"/>
                <w:b/>
                <w:color w:val="000000" w:themeColor="text1"/>
                <w:sz w:val="12"/>
                <w:szCs w:val="12"/>
              </w:rPr>
              <w:t>)</w:t>
            </w:r>
          </w:p>
        </w:tc>
        <w:tc>
          <w:tcPr>
            <w:tcW w:w="993" w:type="dxa"/>
            <w:shd w:val="clear" w:color="auto" w:fill="7F7F7F" w:themeFill="text1" w:themeFillTint="80"/>
            <w:vAlign w:val="center"/>
          </w:tcPr>
          <w:p w:rsidR="00642A4C" w:rsidRPr="008D57D1" w:rsidRDefault="00642A4C" w:rsidP="00DF3E16">
            <w:pPr>
              <w:adjustRightInd w:val="0"/>
              <w:snapToGrid w:val="0"/>
              <w:jc w:val="center"/>
              <w:rPr>
                <w:rFonts w:asciiTheme="minorHAnsi" w:eastAsia="微軟正黑體" w:hAnsiTheme="minorHAnsi" w:cstheme="minorHAnsi"/>
                <w:b/>
                <w:color w:val="000000" w:themeColor="text1"/>
                <w:sz w:val="12"/>
                <w:szCs w:val="12"/>
              </w:rPr>
            </w:pPr>
            <w:r w:rsidRPr="008D57D1">
              <w:rPr>
                <w:rFonts w:asciiTheme="minorHAnsi" w:eastAsia="微軟正黑體" w:hAnsi="微軟正黑體" w:cstheme="minorHAnsi"/>
                <w:b/>
                <w:color w:val="000000" w:themeColor="text1"/>
                <w:sz w:val="12"/>
                <w:szCs w:val="12"/>
              </w:rPr>
              <w:t>致災原因</w:t>
            </w:r>
          </w:p>
        </w:tc>
        <w:tc>
          <w:tcPr>
            <w:tcW w:w="1701" w:type="dxa"/>
            <w:shd w:val="clear" w:color="auto" w:fill="7F7F7F" w:themeFill="text1" w:themeFillTint="80"/>
            <w:vAlign w:val="center"/>
          </w:tcPr>
          <w:p w:rsidR="00642A4C" w:rsidRPr="008D57D1" w:rsidRDefault="00642A4C" w:rsidP="00DF3E16">
            <w:pPr>
              <w:adjustRightInd w:val="0"/>
              <w:snapToGrid w:val="0"/>
              <w:jc w:val="center"/>
              <w:rPr>
                <w:rFonts w:asciiTheme="minorHAnsi" w:eastAsia="微軟正黑體" w:hAnsiTheme="minorHAnsi" w:cstheme="minorHAnsi"/>
                <w:b/>
                <w:color w:val="000000" w:themeColor="text1"/>
                <w:sz w:val="12"/>
                <w:szCs w:val="12"/>
              </w:rPr>
            </w:pPr>
            <w:r w:rsidRPr="008D57D1">
              <w:rPr>
                <w:rFonts w:asciiTheme="minorHAnsi" w:eastAsia="微軟正黑體" w:hAnsi="微軟正黑體" w:cstheme="minorHAnsi"/>
                <w:b/>
                <w:color w:val="000000" w:themeColor="text1"/>
                <w:sz w:val="12"/>
                <w:szCs w:val="12"/>
              </w:rPr>
              <w:t>發生過程</w:t>
            </w:r>
          </w:p>
        </w:tc>
        <w:tc>
          <w:tcPr>
            <w:tcW w:w="1134" w:type="dxa"/>
            <w:shd w:val="clear" w:color="auto" w:fill="7F7F7F" w:themeFill="text1" w:themeFillTint="80"/>
            <w:vAlign w:val="center"/>
          </w:tcPr>
          <w:p w:rsidR="00642A4C" w:rsidRPr="008D57D1" w:rsidRDefault="00642A4C" w:rsidP="00DF3E16">
            <w:pPr>
              <w:adjustRightInd w:val="0"/>
              <w:snapToGrid w:val="0"/>
              <w:jc w:val="center"/>
              <w:rPr>
                <w:rFonts w:asciiTheme="minorHAnsi" w:eastAsia="微軟正黑體" w:hAnsiTheme="minorHAnsi" w:cstheme="minorHAnsi"/>
                <w:b/>
                <w:color w:val="000000" w:themeColor="text1"/>
                <w:sz w:val="12"/>
                <w:szCs w:val="12"/>
              </w:rPr>
            </w:pPr>
            <w:r w:rsidRPr="008D57D1">
              <w:rPr>
                <w:rFonts w:asciiTheme="minorHAnsi" w:eastAsia="微軟正黑體" w:hAnsi="微軟正黑體" w:cstheme="minorHAnsi"/>
                <w:b/>
                <w:color w:val="000000" w:themeColor="text1"/>
                <w:sz w:val="12"/>
                <w:szCs w:val="12"/>
              </w:rPr>
              <w:t>災情統計</w:t>
            </w:r>
            <w:r w:rsidRPr="008D57D1">
              <w:rPr>
                <w:rFonts w:asciiTheme="minorHAnsi" w:eastAsia="微軟正黑體" w:hAnsiTheme="minorHAnsi" w:cstheme="minorHAnsi"/>
                <w:b/>
                <w:color w:val="000000" w:themeColor="text1"/>
                <w:sz w:val="12"/>
                <w:szCs w:val="12"/>
              </w:rPr>
              <w:t>(</w:t>
            </w:r>
            <w:r w:rsidRPr="008D57D1">
              <w:rPr>
                <w:rFonts w:asciiTheme="minorHAnsi" w:eastAsia="微軟正黑體" w:hAnsi="微軟正黑體" w:cstheme="minorHAnsi"/>
                <w:b/>
                <w:color w:val="000000" w:themeColor="text1"/>
                <w:sz w:val="12"/>
                <w:szCs w:val="12"/>
              </w:rPr>
              <w:t>台北市</w:t>
            </w:r>
            <w:r w:rsidRPr="008D57D1">
              <w:rPr>
                <w:rFonts w:asciiTheme="minorHAnsi" w:eastAsia="微軟正黑體" w:hAnsiTheme="minorHAnsi" w:cstheme="minorHAnsi"/>
                <w:b/>
                <w:color w:val="000000" w:themeColor="text1"/>
                <w:sz w:val="12"/>
                <w:szCs w:val="12"/>
              </w:rPr>
              <w:t>)</w:t>
            </w:r>
          </w:p>
        </w:tc>
        <w:tc>
          <w:tcPr>
            <w:tcW w:w="1436" w:type="dxa"/>
            <w:shd w:val="clear" w:color="auto" w:fill="7F7F7F" w:themeFill="text1" w:themeFillTint="80"/>
            <w:vAlign w:val="center"/>
          </w:tcPr>
          <w:p w:rsidR="00642A4C" w:rsidRPr="008D57D1" w:rsidRDefault="00642A4C" w:rsidP="00DF3E16">
            <w:pPr>
              <w:adjustRightInd w:val="0"/>
              <w:snapToGrid w:val="0"/>
              <w:jc w:val="center"/>
              <w:rPr>
                <w:rFonts w:asciiTheme="minorHAnsi" w:eastAsia="微軟正黑體" w:hAnsiTheme="minorHAnsi" w:cstheme="minorHAnsi"/>
                <w:b/>
                <w:bCs/>
                <w:iCs/>
                <w:color w:val="000000" w:themeColor="text1"/>
                <w:sz w:val="12"/>
                <w:szCs w:val="12"/>
              </w:rPr>
            </w:pPr>
            <w:r w:rsidRPr="008D57D1">
              <w:rPr>
                <w:rFonts w:asciiTheme="minorHAnsi" w:eastAsia="微軟正黑體" w:hAnsi="微軟正黑體" w:cstheme="minorHAnsi"/>
                <w:b/>
                <w:bCs/>
                <w:iCs/>
                <w:color w:val="000000" w:themeColor="text1"/>
                <w:sz w:val="12"/>
                <w:szCs w:val="12"/>
              </w:rPr>
              <w:t>應變處置作為</w:t>
            </w:r>
          </w:p>
        </w:tc>
        <w:tc>
          <w:tcPr>
            <w:tcW w:w="1824" w:type="dxa"/>
            <w:shd w:val="clear" w:color="auto" w:fill="7F7F7F" w:themeFill="text1" w:themeFillTint="80"/>
          </w:tcPr>
          <w:p w:rsidR="00642A4C" w:rsidRPr="008D57D1" w:rsidRDefault="00642A4C" w:rsidP="00DF3E16">
            <w:pPr>
              <w:adjustRightInd w:val="0"/>
              <w:snapToGrid w:val="0"/>
              <w:jc w:val="center"/>
              <w:rPr>
                <w:rFonts w:asciiTheme="minorHAnsi" w:eastAsia="微軟正黑體" w:hAnsiTheme="minorHAnsi" w:cstheme="minorHAnsi"/>
                <w:b/>
                <w:bCs/>
                <w:iCs/>
                <w:color w:val="000000" w:themeColor="text1"/>
                <w:sz w:val="12"/>
                <w:szCs w:val="12"/>
              </w:rPr>
            </w:pPr>
            <w:r w:rsidRPr="008D57D1">
              <w:rPr>
                <w:rFonts w:asciiTheme="minorHAnsi" w:eastAsia="微軟正黑體" w:hAnsi="微軟正黑體" w:cstheme="minorHAnsi"/>
                <w:b/>
                <w:bCs/>
                <w:iCs/>
                <w:color w:val="000000" w:themeColor="text1"/>
                <w:sz w:val="12"/>
                <w:szCs w:val="12"/>
              </w:rPr>
              <w:t>檢討與建議事項</w:t>
            </w:r>
          </w:p>
        </w:tc>
      </w:tr>
      <w:tr w:rsidR="00642A4C" w:rsidRPr="004149FF" w:rsidTr="00DF3E16">
        <w:tc>
          <w:tcPr>
            <w:tcW w:w="568" w:type="dxa"/>
            <w:vAlign w:val="center"/>
          </w:tcPr>
          <w:p w:rsidR="00642A4C" w:rsidRPr="002E5791" w:rsidRDefault="00642A4C" w:rsidP="00DF3E16">
            <w:pPr>
              <w:adjustRightInd w:val="0"/>
              <w:snapToGrid w:val="0"/>
              <w:jc w:val="center"/>
              <w:rPr>
                <w:rFonts w:asciiTheme="minorHAnsi" w:eastAsia="微軟正黑體" w:hAnsiTheme="minorHAnsi" w:cstheme="minorHAnsi"/>
                <w:bCs/>
                <w:iCs/>
                <w:color w:val="000000" w:themeColor="text1"/>
                <w:sz w:val="12"/>
                <w:szCs w:val="12"/>
              </w:rPr>
            </w:pPr>
            <w:r w:rsidRPr="002E5791">
              <w:rPr>
                <w:rFonts w:asciiTheme="minorHAnsi" w:eastAsia="微軟正黑體" w:hAnsiTheme="minorHAnsi" w:cstheme="minorHAnsi" w:hint="eastAsia"/>
                <w:bCs/>
                <w:iCs/>
                <w:color w:val="000000" w:themeColor="text1"/>
                <w:sz w:val="12"/>
                <w:szCs w:val="12"/>
              </w:rPr>
              <w:t>1</w:t>
            </w:r>
          </w:p>
        </w:tc>
        <w:tc>
          <w:tcPr>
            <w:tcW w:w="1559" w:type="dxa"/>
            <w:vAlign w:val="center"/>
          </w:tcPr>
          <w:p w:rsidR="00642A4C" w:rsidRPr="002E5791" w:rsidRDefault="00642A4C" w:rsidP="00DF3E16">
            <w:pPr>
              <w:adjustRightInd w:val="0"/>
              <w:snapToGrid w:val="0"/>
              <w:jc w:val="both"/>
              <w:rPr>
                <w:rFonts w:asciiTheme="minorHAnsi" w:eastAsia="微軟正黑體" w:hAnsiTheme="minorHAnsi" w:cstheme="minorHAnsi"/>
                <w:bCs/>
                <w:iCs/>
                <w:color w:val="000000" w:themeColor="text1"/>
                <w:sz w:val="12"/>
                <w:szCs w:val="12"/>
              </w:rPr>
            </w:pPr>
            <w:r w:rsidRPr="002E5791">
              <w:rPr>
                <w:rFonts w:asciiTheme="minorHAnsi" w:eastAsia="微軟正黑體" w:hAnsi="微軟正黑體" w:cstheme="minorHAnsi"/>
                <w:color w:val="000000" w:themeColor="text1"/>
                <w:sz w:val="12"/>
                <w:szCs w:val="12"/>
              </w:rPr>
              <w:t>颱風外圍環流伴隨西南氣流為東部及南部帶來強風豪雨，造成多處地區淹水</w:t>
            </w:r>
          </w:p>
        </w:tc>
        <w:tc>
          <w:tcPr>
            <w:tcW w:w="993" w:type="dxa"/>
            <w:vAlign w:val="center"/>
          </w:tcPr>
          <w:p w:rsidR="00642A4C" w:rsidRPr="002E5791" w:rsidRDefault="00642A4C" w:rsidP="00DF3E16">
            <w:pPr>
              <w:adjustRightInd w:val="0"/>
              <w:snapToGrid w:val="0"/>
              <w:jc w:val="center"/>
              <w:rPr>
                <w:rFonts w:asciiTheme="minorHAnsi" w:eastAsia="微軟正黑體" w:hAnsiTheme="minorHAnsi" w:cstheme="minorHAnsi"/>
                <w:bCs/>
                <w:color w:val="000000" w:themeColor="text1"/>
                <w:sz w:val="12"/>
                <w:szCs w:val="12"/>
              </w:rPr>
            </w:pPr>
            <w:r w:rsidRPr="002E5791">
              <w:rPr>
                <w:rFonts w:ascii="Calibri" w:eastAsia="微軟正黑體" w:hAnsi="微軟正黑體" w:cs="Calibri"/>
                <w:bCs/>
                <w:color w:val="000000"/>
                <w:sz w:val="12"/>
                <w:szCs w:val="12"/>
              </w:rPr>
              <w:t>鳳凰</w:t>
            </w:r>
            <w:r w:rsidRPr="002E5791">
              <w:rPr>
                <w:rFonts w:ascii="Calibri" w:eastAsia="微軟正黑體" w:hAnsi="Calibri" w:cs="Calibri"/>
                <w:bCs/>
                <w:color w:val="000000"/>
                <w:sz w:val="12"/>
                <w:szCs w:val="12"/>
              </w:rPr>
              <w:t>(</w:t>
            </w:r>
            <w:r w:rsidRPr="002E5791">
              <w:rPr>
                <w:rFonts w:ascii="Calibri" w:eastAsia="微軟正黑體" w:hAnsi="微軟正黑體" w:cs="Calibri"/>
                <w:bCs/>
                <w:color w:val="000000"/>
                <w:sz w:val="12"/>
                <w:szCs w:val="12"/>
              </w:rPr>
              <w:t>輕</w:t>
            </w:r>
            <w:r w:rsidRPr="002E5791">
              <w:rPr>
                <w:rFonts w:ascii="Calibri" w:eastAsia="微軟正黑體" w:hAnsi="Calibri" w:cs="Calibri"/>
                <w:bCs/>
                <w:color w:val="000000"/>
                <w:sz w:val="12"/>
                <w:szCs w:val="12"/>
              </w:rPr>
              <w:t>-</w:t>
            </w:r>
            <w:r w:rsidRPr="002E5791">
              <w:rPr>
                <w:rFonts w:ascii="Calibri" w:eastAsia="微軟正黑體" w:hAnsi="微軟正黑體" w:cs="Calibri"/>
                <w:bCs/>
                <w:color w:val="000000"/>
                <w:sz w:val="12"/>
                <w:szCs w:val="12"/>
              </w:rPr>
              <w:t>中度</w:t>
            </w:r>
            <w:r w:rsidRPr="002E5791">
              <w:rPr>
                <w:rFonts w:ascii="Calibri" w:eastAsia="微軟正黑體" w:hAnsi="Calibri" w:cs="Calibri"/>
                <w:bCs/>
                <w:color w:val="000000"/>
                <w:sz w:val="12"/>
                <w:szCs w:val="12"/>
              </w:rPr>
              <w:t>)</w:t>
            </w:r>
          </w:p>
          <w:p w:rsidR="00642A4C" w:rsidRPr="002E5791" w:rsidRDefault="00642A4C" w:rsidP="00DF3E16">
            <w:pPr>
              <w:adjustRightInd w:val="0"/>
              <w:snapToGrid w:val="0"/>
              <w:jc w:val="center"/>
              <w:rPr>
                <w:rFonts w:asciiTheme="minorHAnsi" w:eastAsia="微軟正黑體" w:hAnsiTheme="minorHAnsi" w:cstheme="minorHAnsi"/>
                <w:bCs/>
                <w:iCs/>
                <w:color w:val="000000" w:themeColor="text1"/>
                <w:sz w:val="12"/>
                <w:szCs w:val="12"/>
              </w:rPr>
            </w:pPr>
            <w:r w:rsidRPr="002E5791">
              <w:rPr>
                <w:rFonts w:ascii="Calibri" w:eastAsia="微軟正黑體" w:hAnsi="Calibri" w:cs="Calibri"/>
                <w:bCs/>
                <w:color w:val="000000"/>
                <w:sz w:val="12"/>
                <w:szCs w:val="12"/>
              </w:rPr>
              <w:t>97</w:t>
            </w:r>
            <w:r w:rsidRPr="002E5791">
              <w:rPr>
                <w:rFonts w:ascii="Calibri" w:eastAsia="微軟正黑體" w:hAnsi="微軟正黑體" w:cs="Calibri"/>
                <w:bCs/>
                <w:color w:val="000000"/>
                <w:sz w:val="12"/>
                <w:szCs w:val="12"/>
              </w:rPr>
              <w:t>年</w:t>
            </w:r>
            <w:r w:rsidRPr="002E5791">
              <w:rPr>
                <w:rFonts w:ascii="Calibri" w:eastAsia="微軟正黑體" w:hAnsi="Calibri" w:cs="Calibri"/>
                <w:bCs/>
                <w:color w:val="000000"/>
                <w:sz w:val="12"/>
                <w:szCs w:val="12"/>
              </w:rPr>
              <w:t>8</w:t>
            </w:r>
            <w:r w:rsidRPr="002E5791">
              <w:rPr>
                <w:rFonts w:ascii="Calibri" w:eastAsia="微軟正黑體" w:hAnsi="微軟正黑體" w:cs="Calibri"/>
                <w:bCs/>
                <w:color w:val="000000"/>
                <w:sz w:val="12"/>
                <w:szCs w:val="12"/>
              </w:rPr>
              <w:t>號颱風</w:t>
            </w:r>
          </w:p>
        </w:tc>
        <w:tc>
          <w:tcPr>
            <w:tcW w:w="1701" w:type="dxa"/>
            <w:vAlign w:val="center"/>
          </w:tcPr>
          <w:p w:rsidR="00642A4C" w:rsidRPr="002E5791" w:rsidRDefault="00642A4C" w:rsidP="00DF3E16">
            <w:pPr>
              <w:adjustRightInd w:val="0"/>
              <w:snapToGrid w:val="0"/>
              <w:jc w:val="both"/>
              <w:rPr>
                <w:rFonts w:asciiTheme="minorHAnsi" w:eastAsia="微軟正黑體" w:hAnsiTheme="minorHAnsi" w:cstheme="minorHAnsi"/>
                <w:bCs/>
                <w:iCs/>
                <w:color w:val="000000" w:themeColor="text1"/>
                <w:sz w:val="12"/>
                <w:szCs w:val="12"/>
              </w:rPr>
            </w:pPr>
            <w:r w:rsidRPr="002E5791">
              <w:rPr>
                <w:rFonts w:asciiTheme="minorHAnsi" w:eastAsia="微軟正黑體" w:hAnsi="微軟正黑體" w:cstheme="minorHAnsi"/>
                <w:color w:val="000000" w:themeColor="text1"/>
                <w:sz w:val="12"/>
                <w:szCs w:val="12"/>
              </w:rPr>
              <w:t>生成後緩慢向西移動，</w:t>
            </w:r>
            <w:r w:rsidRPr="002E5791">
              <w:rPr>
                <w:rFonts w:asciiTheme="minorHAnsi" w:eastAsia="微軟正黑體" w:hAnsiTheme="minorHAnsi" w:cstheme="minorHAnsi"/>
                <w:color w:val="000000" w:themeColor="text1"/>
                <w:sz w:val="12"/>
                <w:szCs w:val="12"/>
              </w:rPr>
              <w:t>27</w:t>
            </w:r>
            <w:r w:rsidRPr="002E5791">
              <w:rPr>
                <w:rFonts w:asciiTheme="minorHAnsi" w:eastAsia="微軟正黑體" w:hAnsi="微軟正黑體" w:cstheme="minorHAnsi"/>
                <w:color w:val="000000" w:themeColor="text1"/>
                <w:sz w:val="12"/>
                <w:szCs w:val="12"/>
              </w:rPr>
              <w:t>日轉向西北西方向移動，</w:t>
            </w:r>
            <w:r w:rsidRPr="002E5791">
              <w:rPr>
                <w:rFonts w:asciiTheme="minorHAnsi" w:eastAsia="微軟正黑體" w:hAnsiTheme="minorHAnsi" w:cstheme="minorHAnsi"/>
                <w:color w:val="000000" w:themeColor="text1"/>
                <w:sz w:val="12"/>
                <w:szCs w:val="12"/>
              </w:rPr>
              <w:t>28</w:t>
            </w:r>
            <w:r w:rsidRPr="002E5791">
              <w:rPr>
                <w:rFonts w:asciiTheme="minorHAnsi" w:eastAsia="微軟正黑體" w:hAnsi="微軟正黑體" w:cstheme="minorHAnsi"/>
                <w:color w:val="000000" w:themeColor="text1"/>
                <w:sz w:val="12"/>
                <w:szCs w:val="12"/>
              </w:rPr>
              <w:t>日</w:t>
            </w:r>
            <w:r w:rsidRPr="002E5791">
              <w:rPr>
                <w:rFonts w:asciiTheme="minorHAnsi" w:eastAsia="微軟正黑體" w:hAnsiTheme="minorHAnsi" w:cstheme="minorHAnsi"/>
                <w:color w:val="000000" w:themeColor="text1"/>
                <w:sz w:val="12"/>
                <w:szCs w:val="12"/>
              </w:rPr>
              <w:t>6</w:t>
            </w:r>
            <w:r w:rsidRPr="002E5791">
              <w:rPr>
                <w:rFonts w:asciiTheme="minorHAnsi" w:eastAsia="微軟正黑體" w:hAnsi="微軟正黑體" w:cstheme="minorHAnsi"/>
                <w:color w:val="000000" w:themeColor="text1"/>
                <w:sz w:val="12"/>
                <w:szCs w:val="12"/>
              </w:rPr>
              <w:t>時</w:t>
            </w:r>
            <w:r w:rsidRPr="002E5791">
              <w:rPr>
                <w:rFonts w:asciiTheme="minorHAnsi" w:eastAsia="微軟正黑體" w:hAnsiTheme="minorHAnsi" w:cstheme="minorHAnsi"/>
                <w:color w:val="000000" w:themeColor="text1"/>
                <w:sz w:val="12"/>
                <w:szCs w:val="12"/>
              </w:rPr>
              <w:t>50</w:t>
            </w:r>
            <w:r w:rsidRPr="002E5791">
              <w:rPr>
                <w:rFonts w:asciiTheme="minorHAnsi" w:eastAsia="微軟正黑體" w:hAnsi="微軟正黑體" w:cstheme="minorHAnsi"/>
                <w:color w:val="000000" w:themeColor="text1"/>
                <w:sz w:val="12"/>
                <w:szCs w:val="12"/>
              </w:rPr>
              <w:t>分於</w:t>
            </w:r>
            <w:proofErr w:type="gramStart"/>
            <w:r w:rsidRPr="002E5791">
              <w:rPr>
                <w:rFonts w:asciiTheme="minorHAnsi" w:eastAsia="微軟正黑體" w:hAnsi="微軟正黑體" w:cstheme="minorHAnsi"/>
                <w:color w:val="000000" w:themeColor="text1"/>
                <w:sz w:val="12"/>
                <w:szCs w:val="12"/>
              </w:rPr>
              <w:t>靜浦與</w:t>
            </w:r>
            <w:proofErr w:type="gramEnd"/>
            <w:r w:rsidRPr="002E5791">
              <w:rPr>
                <w:rFonts w:asciiTheme="minorHAnsi" w:eastAsia="微軟正黑體" w:hAnsi="微軟正黑體" w:cstheme="minorHAnsi"/>
                <w:color w:val="000000" w:themeColor="text1"/>
                <w:sz w:val="12"/>
                <w:szCs w:val="12"/>
              </w:rPr>
              <w:t>長濱之間登陸，持續向西北移動，</w:t>
            </w:r>
            <w:r w:rsidRPr="002E5791">
              <w:rPr>
                <w:rFonts w:asciiTheme="minorHAnsi" w:eastAsia="微軟正黑體" w:hAnsiTheme="minorHAnsi" w:cstheme="minorHAnsi"/>
                <w:color w:val="000000" w:themeColor="text1"/>
                <w:sz w:val="12"/>
                <w:szCs w:val="12"/>
              </w:rPr>
              <w:t>14</w:t>
            </w:r>
            <w:r w:rsidRPr="002E5791">
              <w:rPr>
                <w:rFonts w:asciiTheme="minorHAnsi" w:eastAsia="微軟正黑體" w:hAnsi="微軟正黑體" w:cstheme="minorHAnsi"/>
                <w:color w:val="000000" w:themeColor="text1"/>
                <w:sz w:val="12"/>
                <w:szCs w:val="12"/>
              </w:rPr>
              <w:t>時</w:t>
            </w:r>
            <w:r w:rsidRPr="002E5791">
              <w:rPr>
                <w:rFonts w:asciiTheme="minorHAnsi" w:eastAsia="微軟正黑體" w:hAnsiTheme="minorHAnsi" w:cstheme="minorHAnsi"/>
                <w:color w:val="000000" w:themeColor="text1"/>
                <w:sz w:val="12"/>
                <w:szCs w:val="12"/>
              </w:rPr>
              <w:t>30</w:t>
            </w:r>
            <w:r w:rsidRPr="002E5791">
              <w:rPr>
                <w:rFonts w:asciiTheme="minorHAnsi" w:eastAsia="微軟正黑體" w:hAnsi="微軟正黑體" w:cstheme="minorHAnsi"/>
                <w:color w:val="000000" w:themeColor="text1"/>
                <w:sz w:val="12"/>
                <w:szCs w:val="12"/>
              </w:rPr>
              <w:t>分在彰化縣出海，</w:t>
            </w:r>
            <w:r w:rsidRPr="002E5791">
              <w:rPr>
                <w:rFonts w:asciiTheme="minorHAnsi" w:eastAsia="微軟正黑體" w:hAnsiTheme="minorHAnsi" w:cstheme="minorHAnsi"/>
                <w:color w:val="000000" w:themeColor="text1"/>
                <w:sz w:val="12"/>
                <w:szCs w:val="12"/>
              </w:rPr>
              <w:t>23</w:t>
            </w:r>
            <w:r w:rsidRPr="002E5791">
              <w:rPr>
                <w:rFonts w:asciiTheme="minorHAnsi" w:eastAsia="微軟正黑體" w:hAnsi="微軟正黑體" w:cstheme="minorHAnsi"/>
                <w:color w:val="000000" w:themeColor="text1"/>
                <w:sz w:val="12"/>
                <w:szCs w:val="12"/>
              </w:rPr>
              <w:t>時</w:t>
            </w:r>
            <w:r w:rsidRPr="002E5791">
              <w:rPr>
                <w:rFonts w:asciiTheme="minorHAnsi" w:eastAsia="微軟正黑體" w:hAnsiTheme="minorHAnsi" w:cstheme="minorHAnsi"/>
                <w:color w:val="000000" w:themeColor="text1"/>
                <w:sz w:val="12"/>
                <w:szCs w:val="12"/>
              </w:rPr>
              <w:t>10</w:t>
            </w:r>
            <w:r w:rsidRPr="002E5791">
              <w:rPr>
                <w:rFonts w:asciiTheme="minorHAnsi" w:eastAsia="微軟正黑體" w:hAnsi="微軟正黑體" w:cstheme="minorHAnsi"/>
                <w:color w:val="000000" w:themeColor="text1"/>
                <w:sz w:val="12"/>
                <w:szCs w:val="12"/>
              </w:rPr>
              <w:t>分進入大陸福建</w:t>
            </w:r>
          </w:p>
        </w:tc>
        <w:tc>
          <w:tcPr>
            <w:tcW w:w="1134" w:type="dxa"/>
            <w:vAlign w:val="center"/>
          </w:tcPr>
          <w:p w:rsidR="00642A4C" w:rsidRPr="002E5791" w:rsidRDefault="00642A4C" w:rsidP="00DF3E16">
            <w:pPr>
              <w:kinsoku w:val="0"/>
              <w:overflowPunct w:val="0"/>
              <w:autoSpaceDE w:val="0"/>
              <w:autoSpaceDN w:val="0"/>
              <w:adjustRightInd w:val="0"/>
              <w:snapToGrid w:val="0"/>
              <w:jc w:val="center"/>
              <w:rPr>
                <w:rFonts w:ascii="Calibri" w:eastAsia="微軟正黑體" w:hAnsi="Calibri" w:cs="Calibri"/>
                <w:color w:val="000000"/>
                <w:sz w:val="12"/>
                <w:szCs w:val="12"/>
              </w:rPr>
            </w:pPr>
            <w:r w:rsidRPr="002E5791">
              <w:rPr>
                <w:rFonts w:ascii="Calibri" w:eastAsia="微軟正黑體" w:hAnsi="微軟正黑體" w:cs="Calibri"/>
                <w:color w:val="000000"/>
                <w:sz w:val="12"/>
                <w:szCs w:val="12"/>
              </w:rPr>
              <w:t>人員受傷</w:t>
            </w:r>
            <w:r w:rsidRPr="002E5791">
              <w:rPr>
                <w:rFonts w:ascii="Calibri" w:eastAsia="微軟正黑體" w:hAnsi="Calibri" w:cs="Calibri"/>
                <w:color w:val="000000"/>
                <w:sz w:val="12"/>
                <w:szCs w:val="12"/>
              </w:rPr>
              <w:t>4</w:t>
            </w:r>
            <w:r w:rsidRPr="002E5791">
              <w:rPr>
                <w:rFonts w:asciiTheme="minorHAnsi" w:eastAsia="微軟正黑體" w:hAnsi="微軟正黑體" w:cstheme="minorHAnsi"/>
                <w:color w:val="000000" w:themeColor="text1"/>
                <w:sz w:val="12"/>
                <w:szCs w:val="12"/>
              </w:rPr>
              <w:t>名</w:t>
            </w:r>
          </w:p>
          <w:p w:rsidR="00642A4C" w:rsidRPr="002E5791" w:rsidRDefault="00642A4C" w:rsidP="00DF3E16">
            <w:pPr>
              <w:kinsoku w:val="0"/>
              <w:overflowPunct w:val="0"/>
              <w:autoSpaceDE w:val="0"/>
              <w:autoSpaceDN w:val="0"/>
              <w:adjustRightInd w:val="0"/>
              <w:snapToGrid w:val="0"/>
              <w:jc w:val="center"/>
              <w:rPr>
                <w:rFonts w:ascii="Calibri" w:eastAsia="微軟正黑體" w:hAnsi="Calibri" w:cs="Calibri"/>
                <w:bCs/>
                <w:color w:val="000000"/>
                <w:sz w:val="12"/>
                <w:szCs w:val="12"/>
              </w:rPr>
            </w:pPr>
            <w:r w:rsidRPr="002E5791">
              <w:rPr>
                <w:rFonts w:ascii="Calibri" w:eastAsia="微軟正黑體" w:hAnsi="微軟正黑體" w:cs="Calibri"/>
                <w:color w:val="000000"/>
                <w:sz w:val="12"/>
                <w:szCs w:val="12"/>
              </w:rPr>
              <w:t>電力停電</w:t>
            </w:r>
            <w:r w:rsidRPr="002E5791">
              <w:rPr>
                <w:rFonts w:ascii="Calibri" w:eastAsia="微軟正黑體" w:hAnsi="Calibri" w:cs="Calibri"/>
                <w:color w:val="000000"/>
                <w:sz w:val="12"/>
                <w:szCs w:val="12"/>
              </w:rPr>
              <w:t>5(</w:t>
            </w:r>
            <w:r w:rsidRPr="002E5791">
              <w:rPr>
                <w:rFonts w:ascii="Calibri" w:eastAsia="微軟正黑體" w:hAnsi="微軟正黑體" w:cs="Calibri"/>
                <w:color w:val="000000"/>
                <w:sz w:val="12"/>
                <w:szCs w:val="12"/>
              </w:rPr>
              <w:t>處</w:t>
            </w:r>
            <w:r w:rsidRPr="002E5791">
              <w:rPr>
                <w:rFonts w:ascii="Calibri" w:eastAsia="微軟正黑體" w:hAnsi="Calibri" w:cs="Calibri"/>
                <w:color w:val="000000"/>
                <w:sz w:val="12"/>
                <w:szCs w:val="12"/>
              </w:rPr>
              <w:t>)</w:t>
            </w:r>
          </w:p>
          <w:p w:rsidR="00642A4C" w:rsidRPr="002E5791" w:rsidRDefault="00642A4C" w:rsidP="00DF3E16">
            <w:pPr>
              <w:kinsoku w:val="0"/>
              <w:overflowPunct w:val="0"/>
              <w:autoSpaceDE w:val="0"/>
              <w:autoSpaceDN w:val="0"/>
              <w:adjustRightInd w:val="0"/>
              <w:snapToGrid w:val="0"/>
              <w:jc w:val="center"/>
              <w:rPr>
                <w:rFonts w:ascii="Calibri" w:eastAsia="微軟正黑體" w:hAnsi="Calibri" w:cs="Calibri"/>
                <w:bCs/>
                <w:color w:val="000000"/>
                <w:sz w:val="12"/>
                <w:szCs w:val="12"/>
              </w:rPr>
            </w:pPr>
            <w:r w:rsidRPr="002E5791">
              <w:rPr>
                <w:rFonts w:ascii="Calibri" w:eastAsia="微軟正黑體" w:hAnsi="微軟正黑體" w:cs="Calibri"/>
                <w:bCs/>
                <w:color w:val="000000"/>
                <w:sz w:val="12"/>
                <w:szCs w:val="12"/>
              </w:rPr>
              <w:t>電信停話</w:t>
            </w:r>
            <w:r w:rsidRPr="002E5791">
              <w:rPr>
                <w:rFonts w:ascii="Calibri" w:eastAsia="微軟正黑體" w:hAnsi="Calibri" w:cs="Calibri"/>
                <w:bCs/>
                <w:color w:val="000000"/>
                <w:sz w:val="12"/>
                <w:szCs w:val="12"/>
              </w:rPr>
              <w:t>1(</w:t>
            </w:r>
            <w:r w:rsidRPr="002E5791">
              <w:rPr>
                <w:rFonts w:ascii="Calibri" w:eastAsia="微軟正黑體" w:hAnsi="微軟正黑體" w:cs="Calibri"/>
                <w:bCs/>
                <w:color w:val="000000"/>
                <w:sz w:val="12"/>
                <w:szCs w:val="12"/>
              </w:rPr>
              <w:t>處</w:t>
            </w:r>
            <w:r w:rsidRPr="002E5791">
              <w:rPr>
                <w:rFonts w:ascii="Calibri" w:eastAsia="微軟正黑體" w:hAnsi="Calibri" w:cs="Calibri"/>
                <w:bCs/>
                <w:color w:val="000000"/>
                <w:sz w:val="12"/>
                <w:szCs w:val="12"/>
              </w:rPr>
              <w:t>)</w:t>
            </w:r>
          </w:p>
          <w:p w:rsidR="00642A4C" w:rsidRPr="002E5791" w:rsidRDefault="00642A4C" w:rsidP="00DF3E16">
            <w:pPr>
              <w:adjustRightInd w:val="0"/>
              <w:snapToGrid w:val="0"/>
              <w:jc w:val="center"/>
              <w:rPr>
                <w:rFonts w:ascii="Calibri" w:eastAsia="微軟正黑體" w:hAnsi="Calibri" w:cs="Calibri"/>
                <w:sz w:val="12"/>
                <w:szCs w:val="12"/>
              </w:rPr>
            </w:pPr>
            <w:r w:rsidRPr="002E5791">
              <w:rPr>
                <w:rFonts w:asciiTheme="minorHAnsi" w:eastAsia="微軟正黑體" w:hAnsi="微軟正黑體" w:cstheme="minorHAnsi"/>
                <w:sz w:val="12"/>
                <w:szCs w:val="12"/>
              </w:rPr>
              <w:t>：</w:t>
            </w:r>
          </w:p>
          <w:p w:rsidR="00642A4C" w:rsidRPr="002E5791" w:rsidRDefault="00642A4C" w:rsidP="00DF3E16">
            <w:pPr>
              <w:kinsoku w:val="0"/>
              <w:overflowPunct w:val="0"/>
              <w:autoSpaceDE w:val="0"/>
              <w:autoSpaceDN w:val="0"/>
              <w:adjustRightInd w:val="0"/>
              <w:snapToGrid w:val="0"/>
              <w:jc w:val="center"/>
              <w:rPr>
                <w:rFonts w:ascii="Calibri" w:eastAsia="微軟正黑體" w:hAnsi="Calibri" w:cs="Calibri"/>
                <w:color w:val="000000"/>
                <w:sz w:val="12"/>
                <w:szCs w:val="12"/>
              </w:rPr>
            </w:pPr>
            <w:r w:rsidRPr="002E5791">
              <w:rPr>
                <w:rFonts w:ascii="Calibri" w:eastAsia="微軟正黑體" w:hAnsi="微軟正黑體" w:cs="Calibri"/>
                <w:color w:val="000000"/>
                <w:sz w:val="12"/>
                <w:szCs w:val="12"/>
              </w:rPr>
              <w:t>火警搶救</w:t>
            </w:r>
            <w:r w:rsidRPr="002E5791">
              <w:rPr>
                <w:rFonts w:ascii="Calibri" w:eastAsia="微軟正黑體" w:hAnsi="Calibri" w:cs="Calibri"/>
                <w:color w:val="000000"/>
                <w:sz w:val="12"/>
                <w:szCs w:val="12"/>
              </w:rPr>
              <w:t>1</w:t>
            </w:r>
            <w:r w:rsidRPr="002E5791">
              <w:rPr>
                <w:rFonts w:asciiTheme="minorHAnsi" w:eastAsia="微軟正黑體" w:hAnsi="微軟正黑體" w:cstheme="minorHAnsi"/>
                <w:color w:val="000000" w:themeColor="text1"/>
                <w:sz w:val="12"/>
                <w:szCs w:val="12"/>
              </w:rPr>
              <w:t>件</w:t>
            </w:r>
          </w:p>
          <w:p w:rsidR="00642A4C" w:rsidRPr="002E5791" w:rsidRDefault="00642A4C" w:rsidP="00DF3E16">
            <w:pPr>
              <w:kinsoku w:val="0"/>
              <w:overflowPunct w:val="0"/>
              <w:autoSpaceDE w:val="0"/>
              <w:autoSpaceDN w:val="0"/>
              <w:adjustRightInd w:val="0"/>
              <w:snapToGrid w:val="0"/>
              <w:jc w:val="center"/>
              <w:rPr>
                <w:rFonts w:ascii="Calibri" w:eastAsia="微軟正黑體" w:hAnsi="Calibri" w:cs="Calibri"/>
                <w:color w:val="000000"/>
                <w:sz w:val="12"/>
                <w:szCs w:val="12"/>
              </w:rPr>
            </w:pPr>
            <w:r w:rsidRPr="002E5791">
              <w:rPr>
                <w:rFonts w:ascii="Calibri" w:eastAsia="微軟正黑體" w:hAnsi="微軟正黑體" w:cs="Calibri"/>
                <w:color w:val="000000"/>
                <w:sz w:val="12"/>
                <w:szCs w:val="12"/>
              </w:rPr>
              <w:t>緊急救護</w:t>
            </w:r>
            <w:r w:rsidRPr="002E5791">
              <w:rPr>
                <w:rFonts w:ascii="Calibri" w:eastAsia="微軟正黑體" w:hAnsi="Calibri" w:cs="Calibri"/>
                <w:color w:val="000000"/>
                <w:sz w:val="12"/>
                <w:szCs w:val="12"/>
              </w:rPr>
              <w:t>2</w:t>
            </w:r>
            <w:r w:rsidRPr="002E5791">
              <w:rPr>
                <w:rFonts w:asciiTheme="minorHAnsi" w:eastAsia="微軟正黑體" w:hAnsi="微軟正黑體" w:cstheme="minorHAnsi"/>
                <w:color w:val="000000" w:themeColor="text1"/>
                <w:sz w:val="12"/>
                <w:szCs w:val="12"/>
              </w:rPr>
              <w:t>件</w:t>
            </w:r>
          </w:p>
          <w:p w:rsidR="00642A4C" w:rsidRPr="004B12DE" w:rsidRDefault="00642A4C" w:rsidP="00DF3E16">
            <w:pPr>
              <w:kinsoku w:val="0"/>
              <w:overflowPunct w:val="0"/>
              <w:autoSpaceDE w:val="0"/>
              <w:autoSpaceDN w:val="0"/>
              <w:adjustRightInd w:val="0"/>
              <w:snapToGrid w:val="0"/>
              <w:jc w:val="center"/>
              <w:rPr>
                <w:rFonts w:ascii="Calibri" w:eastAsia="微軟正黑體" w:hAnsi="Calibri" w:cs="Calibri"/>
                <w:color w:val="000000"/>
                <w:sz w:val="12"/>
                <w:szCs w:val="12"/>
              </w:rPr>
            </w:pPr>
            <w:r w:rsidRPr="002E5791">
              <w:rPr>
                <w:rFonts w:ascii="Calibri" w:eastAsia="微軟正黑體" w:hAnsi="微軟正黑體" w:cs="Calibri"/>
                <w:color w:val="000000"/>
                <w:sz w:val="12"/>
                <w:szCs w:val="12"/>
              </w:rPr>
              <w:t>其它</w:t>
            </w:r>
            <w:r w:rsidRPr="002E5791">
              <w:rPr>
                <w:rFonts w:ascii="Calibri" w:eastAsia="微軟正黑體" w:hAnsi="Calibri" w:cs="Calibri"/>
                <w:color w:val="000000"/>
                <w:sz w:val="12"/>
                <w:szCs w:val="12"/>
              </w:rPr>
              <w:t>39</w:t>
            </w:r>
            <w:r w:rsidRPr="002E5791">
              <w:rPr>
                <w:rFonts w:asciiTheme="minorHAnsi" w:eastAsia="微軟正黑體" w:hAnsi="微軟正黑體" w:cstheme="minorHAnsi"/>
                <w:color w:val="000000" w:themeColor="text1"/>
                <w:sz w:val="12"/>
                <w:szCs w:val="12"/>
              </w:rPr>
              <w:t>件</w:t>
            </w:r>
          </w:p>
        </w:tc>
        <w:tc>
          <w:tcPr>
            <w:tcW w:w="1436" w:type="dxa"/>
            <w:vAlign w:val="center"/>
          </w:tcPr>
          <w:p w:rsidR="00642A4C" w:rsidRPr="008D57D1" w:rsidRDefault="00642A4C" w:rsidP="00DF3E16">
            <w:pPr>
              <w:adjustRightInd w:val="0"/>
              <w:snapToGrid w:val="0"/>
              <w:jc w:val="both"/>
              <w:rPr>
                <w:rFonts w:ascii="Calibri" w:eastAsia="微軟正黑體" w:hAnsi="微軟正黑體" w:cs="Calibri"/>
                <w:sz w:val="12"/>
                <w:szCs w:val="12"/>
              </w:rPr>
            </w:pPr>
            <w:r>
              <w:rPr>
                <w:rFonts w:ascii="Calibri" w:eastAsia="微軟正黑體" w:hAnsi="微軟正黑體" w:cs="Calibri" w:hint="eastAsia"/>
                <w:sz w:val="12"/>
                <w:szCs w:val="12"/>
              </w:rPr>
              <w:t>1</w:t>
            </w:r>
            <w:r>
              <w:rPr>
                <w:rFonts w:ascii="Calibri" w:eastAsia="微軟正黑體" w:hAnsi="微軟正黑體" w:cs="Calibri" w:hint="eastAsia"/>
                <w:sz w:val="12"/>
                <w:szCs w:val="12"/>
              </w:rPr>
              <w:t>、</w:t>
            </w:r>
            <w:r w:rsidRPr="008D57D1">
              <w:rPr>
                <w:rFonts w:ascii="Calibri" w:eastAsia="微軟正黑體" w:hAnsi="微軟正黑體" w:cs="Calibri"/>
                <w:sz w:val="12"/>
                <w:szCs w:val="12"/>
              </w:rPr>
              <w:t>積極整備防救災應變</w:t>
            </w:r>
          </w:p>
          <w:p w:rsidR="00642A4C" w:rsidRPr="008D57D1" w:rsidRDefault="00642A4C" w:rsidP="00DF3E16">
            <w:pPr>
              <w:pStyle w:val="ab"/>
              <w:adjustRightInd w:val="0"/>
              <w:snapToGrid w:val="0"/>
              <w:ind w:leftChars="0" w:left="360"/>
              <w:jc w:val="both"/>
              <w:rPr>
                <w:rFonts w:ascii="Calibri" w:eastAsia="微軟正黑體" w:hAnsi="Calibri" w:cs="Calibri"/>
                <w:sz w:val="12"/>
                <w:szCs w:val="12"/>
              </w:rPr>
            </w:pPr>
            <w:r w:rsidRPr="002E5791">
              <w:rPr>
                <w:rFonts w:asciiTheme="minorHAnsi" w:eastAsia="微軟正黑體" w:hAnsi="微軟正黑體" w:cstheme="minorHAnsi"/>
                <w:sz w:val="12"/>
                <w:szCs w:val="12"/>
              </w:rPr>
              <w:t>：</w:t>
            </w:r>
          </w:p>
          <w:p w:rsidR="00642A4C" w:rsidRPr="002E5791" w:rsidRDefault="00642A4C" w:rsidP="00DF3E16">
            <w:pPr>
              <w:adjustRightInd w:val="0"/>
              <w:snapToGrid w:val="0"/>
              <w:jc w:val="both"/>
              <w:rPr>
                <w:rFonts w:asciiTheme="minorHAnsi" w:eastAsia="微軟正黑體" w:hAnsiTheme="minorHAnsi" w:cstheme="minorHAnsi"/>
                <w:sz w:val="12"/>
                <w:szCs w:val="12"/>
              </w:rPr>
            </w:pPr>
            <w:r w:rsidRPr="002E5791">
              <w:rPr>
                <w:rFonts w:asciiTheme="minorHAnsi" w:eastAsia="微軟正黑體" w:hAnsi="微軟正黑體" w:cstheme="minorHAnsi" w:hint="eastAsia"/>
                <w:sz w:val="12"/>
                <w:szCs w:val="12"/>
              </w:rPr>
              <w:t>2</w:t>
            </w:r>
            <w:r w:rsidRPr="002E5791">
              <w:rPr>
                <w:rFonts w:asciiTheme="minorHAnsi" w:eastAsia="微軟正黑體" w:hAnsi="微軟正黑體" w:cstheme="minorHAnsi" w:hint="eastAsia"/>
                <w:sz w:val="12"/>
                <w:szCs w:val="12"/>
              </w:rPr>
              <w:t>、</w:t>
            </w:r>
            <w:r w:rsidRPr="002E5791">
              <w:rPr>
                <w:rFonts w:ascii="Calibri" w:eastAsia="微軟正黑體" w:hAnsi="微軟正黑體" w:cs="Calibri"/>
                <w:sz w:val="12"/>
                <w:szCs w:val="12"/>
              </w:rPr>
              <w:t>開設災害應變中心</w:t>
            </w:r>
          </w:p>
          <w:p w:rsidR="00642A4C" w:rsidRPr="002E5791" w:rsidRDefault="00642A4C" w:rsidP="00DF3E16">
            <w:pPr>
              <w:pStyle w:val="ab"/>
              <w:adjustRightInd w:val="0"/>
              <w:snapToGrid w:val="0"/>
              <w:ind w:leftChars="0" w:left="360"/>
              <w:jc w:val="both"/>
              <w:rPr>
                <w:rFonts w:ascii="Calibri" w:eastAsia="微軟正黑體" w:hAnsi="Calibri" w:cs="Calibri"/>
                <w:sz w:val="12"/>
                <w:szCs w:val="12"/>
              </w:rPr>
            </w:pPr>
            <w:r w:rsidRPr="002E5791">
              <w:rPr>
                <w:rFonts w:asciiTheme="minorHAnsi" w:eastAsia="微軟正黑體" w:hAnsi="微軟正黑體" w:cstheme="minorHAnsi"/>
                <w:sz w:val="12"/>
                <w:szCs w:val="12"/>
              </w:rPr>
              <w:t>：</w:t>
            </w:r>
          </w:p>
          <w:p w:rsidR="00642A4C" w:rsidRPr="002E5791" w:rsidRDefault="00642A4C" w:rsidP="00DF3E16">
            <w:pPr>
              <w:adjustRightInd w:val="0"/>
              <w:snapToGrid w:val="0"/>
              <w:jc w:val="both"/>
              <w:rPr>
                <w:rFonts w:asciiTheme="minorHAnsi" w:eastAsia="微軟正黑體" w:hAnsi="微軟正黑體" w:cstheme="minorHAnsi"/>
                <w:sz w:val="12"/>
                <w:szCs w:val="12"/>
              </w:rPr>
            </w:pPr>
            <w:r w:rsidRPr="002E5791">
              <w:rPr>
                <w:rFonts w:asciiTheme="minorHAnsi" w:eastAsia="微軟正黑體" w:hAnsi="微軟正黑體" w:cstheme="minorHAnsi" w:hint="eastAsia"/>
                <w:sz w:val="12"/>
                <w:szCs w:val="12"/>
              </w:rPr>
              <w:t>3</w:t>
            </w:r>
            <w:r w:rsidRPr="002E5791">
              <w:rPr>
                <w:rFonts w:asciiTheme="minorHAnsi" w:eastAsia="微軟正黑體" w:hAnsi="微軟正黑體" w:cstheme="minorHAnsi" w:hint="eastAsia"/>
                <w:sz w:val="12"/>
                <w:szCs w:val="12"/>
              </w:rPr>
              <w:t>、</w:t>
            </w:r>
            <w:r w:rsidRPr="002E5791">
              <w:rPr>
                <w:rFonts w:ascii="Calibri" w:eastAsia="微軟正黑體" w:hAnsi="微軟正黑體" w:cs="Calibri"/>
                <w:sz w:val="12"/>
                <w:szCs w:val="12"/>
              </w:rPr>
              <w:t>召開鳳凰颱風防災簡報與自來水供水情況</w:t>
            </w:r>
          </w:p>
          <w:p w:rsidR="00642A4C" w:rsidRPr="002E5791" w:rsidRDefault="00642A4C" w:rsidP="00DF3E16">
            <w:pPr>
              <w:pStyle w:val="ab"/>
              <w:adjustRightInd w:val="0"/>
              <w:snapToGrid w:val="0"/>
              <w:ind w:leftChars="0" w:left="360"/>
              <w:jc w:val="both"/>
              <w:rPr>
                <w:rFonts w:asciiTheme="minorHAnsi" w:eastAsia="微軟正黑體" w:hAnsiTheme="minorHAnsi" w:cstheme="minorHAnsi"/>
                <w:sz w:val="12"/>
                <w:szCs w:val="12"/>
              </w:rPr>
            </w:pPr>
            <w:r>
              <w:rPr>
                <w:rFonts w:asciiTheme="minorHAnsi" w:eastAsia="微軟正黑體" w:hAnsi="微軟正黑體" w:cstheme="minorHAnsi"/>
                <w:sz w:val="12"/>
                <w:szCs w:val="12"/>
              </w:rPr>
              <w:t>：</w:t>
            </w:r>
          </w:p>
          <w:p w:rsidR="00642A4C" w:rsidRDefault="00642A4C" w:rsidP="00DF3E16">
            <w:pPr>
              <w:adjustRightInd w:val="0"/>
              <w:snapToGrid w:val="0"/>
              <w:jc w:val="both"/>
              <w:rPr>
                <w:rFonts w:ascii="Calibri" w:eastAsia="微軟正黑體" w:hAnsi="微軟正黑體" w:cs="Calibri"/>
                <w:sz w:val="12"/>
                <w:szCs w:val="12"/>
              </w:rPr>
            </w:pPr>
            <w:r w:rsidRPr="002E5791">
              <w:rPr>
                <w:rFonts w:asciiTheme="minorHAnsi" w:eastAsia="微軟正黑體" w:hAnsi="微軟正黑體" w:cstheme="minorHAnsi" w:hint="eastAsia"/>
                <w:sz w:val="12"/>
                <w:szCs w:val="12"/>
              </w:rPr>
              <w:t>4</w:t>
            </w:r>
            <w:r w:rsidRPr="002E5791">
              <w:rPr>
                <w:rFonts w:asciiTheme="minorHAnsi" w:eastAsia="微軟正黑體" w:hAnsi="微軟正黑體" w:cstheme="minorHAnsi" w:hint="eastAsia"/>
                <w:sz w:val="12"/>
                <w:szCs w:val="12"/>
              </w:rPr>
              <w:t>、</w:t>
            </w:r>
            <w:r w:rsidRPr="002E5791">
              <w:rPr>
                <w:rFonts w:ascii="Calibri" w:eastAsia="微軟正黑體" w:hAnsi="微軟正黑體" w:cs="Calibri"/>
                <w:sz w:val="12"/>
                <w:szCs w:val="12"/>
              </w:rPr>
              <w:t>視察防洪工程設施</w:t>
            </w:r>
          </w:p>
          <w:p w:rsidR="00642A4C" w:rsidRPr="002E5791" w:rsidRDefault="00642A4C" w:rsidP="00DF3E16">
            <w:pPr>
              <w:pStyle w:val="ab"/>
              <w:adjustRightInd w:val="0"/>
              <w:snapToGrid w:val="0"/>
              <w:ind w:leftChars="0" w:left="360"/>
              <w:jc w:val="both"/>
              <w:rPr>
                <w:rFonts w:asciiTheme="minorHAnsi" w:eastAsia="微軟正黑體" w:hAnsiTheme="minorHAnsi" w:cstheme="minorHAnsi"/>
                <w:sz w:val="12"/>
                <w:szCs w:val="12"/>
              </w:rPr>
            </w:pPr>
            <w:r w:rsidRPr="002E5791">
              <w:rPr>
                <w:rFonts w:asciiTheme="minorHAnsi" w:eastAsia="微軟正黑體" w:hAnsi="微軟正黑體" w:cstheme="minorHAnsi"/>
                <w:sz w:val="12"/>
                <w:szCs w:val="12"/>
              </w:rPr>
              <w:t>：</w:t>
            </w:r>
          </w:p>
        </w:tc>
        <w:tc>
          <w:tcPr>
            <w:tcW w:w="1824" w:type="dxa"/>
            <w:vAlign w:val="center"/>
          </w:tcPr>
          <w:p w:rsidR="00642A4C" w:rsidRPr="002E5791" w:rsidRDefault="00642A4C" w:rsidP="00DF3E16">
            <w:pPr>
              <w:adjustRightInd w:val="0"/>
              <w:snapToGrid w:val="0"/>
              <w:jc w:val="both"/>
              <w:rPr>
                <w:rFonts w:ascii="Calibri" w:eastAsia="微軟正黑體" w:hAnsi="Calibri" w:cs="Calibri"/>
                <w:color w:val="000000"/>
                <w:sz w:val="12"/>
                <w:szCs w:val="12"/>
              </w:rPr>
            </w:pPr>
            <w:r w:rsidRPr="002E5791">
              <w:rPr>
                <w:rFonts w:asciiTheme="minorHAnsi" w:eastAsia="微軟正黑體" w:hAnsiTheme="minorHAnsi" w:cstheme="minorHAnsi" w:hint="eastAsia"/>
                <w:color w:val="000000"/>
                <w:sz w:val="12"/>
                <w:szCs w:val="12"/>
              </w:rPr>
              <w:t>1</w:t>
            </w:r>
            <w:r w:rsidRPr="002E5791">
              <w:rPr>
                <w:rFonts w:asciiTheme="minorHAnsi" w:eastAsia="微軟正黑體" w:hAnsiTheme="minorHAnsi" w:cstheme="minorHAnsi" w:hint="eastAsia"/>
                <w:color w:val="000000"/>
                <w:sz w:val="12"/>
                <w:szCs w:val="12"/>
              </w:rPr>
              <w:t>、</w:t>
            </w:r>
            <w:r w:rsidRPr="002E5791">
              <w:rPr>
                <w:rFonts w:ascii="Calibri" w:eastAsia="微軟正黑體" w:hAnsi="微軟正黑體" w:cs="Calibri"/>
                <w:color w:val="000000"/>
                <w:sz w:val="12"/>
                <w:szCs w:val="12"/>
              </w:rPr>
              <w:t>此次鳳凰颱風來襲</w:t>
            </w:r>
            <w:proofErr w:type="gramStart"/>
            <w:r w:rsidRPr="002E5791">
              <w:rPr>
                <w:rFonts w:ascii="Calibri" w:eastAsia="微軟正黑體" w:hAnsi="微軟正黑體" w:cs="Calibri"/>
                <w:color w:val="000000"/>
                <w:sz w:val="12"/>
                <w:szCs w:val="12"/>
              </w:rPr>
              <w:t>期間，</w:t>
            </w:r>
            <w:proofErr w:type="gramEnd"/>
            <w:r w:rsidRPr="002E5791">
              <w:rPr>
                <w:rFonts w:ascii="Calibri" w:eastAsia="微軟正黑體" w:hAnsi="微軟正黑體" w:cs="Calibri"/>
                <w:color w:val="000000"/>
                <w:sz w:val="12"/>
                <w:szCs w:val="12"/>
              </w:rPr>
              <w:t>本</w:t>
            </w:r>
            <w:proofErr w:type="gramStart"/>
            <w:r w:rsidRPr="002E5791">
              <w:rPr>
                <w:rFonts w:ascii="Calibri" w:eastAsia="微軟正黑體" w:hAnsi="微軟正黑體" w:cs="Calibri"/>
                <w:color w:val="000000"/>
                <w:sz w:val="12"/>
                <w:szCs w:val="12"/>
              </w:rPr>
              <w:t>府各防救災</w:t>
            </w:r>
            <w:proofErr w:type="gramEnd"/>
            <w:r w:rsidRPr="002E5791">
              <w:rPr>
                <w:rFonts w:ascii="Calibri" w:eastAsia="微軟正黑體" w:hAnsi="微軟正黑體" w:cs="Calibri"/>
                <w:color w:val="000000"/>
                <w:sz w:val="12"/>
                <w:szCs w:val="12"/>
              </w:rPr>
              <w:t>單位於颱風來襲前即上緊發條，積極做好各項防颱整備應變措施，並於應變中心開設期間分由市長、副市長、秘書長及副秘書長全程坐鎮災害應變中心，有效統合指揮災害防救事宜，</w:t>
            </w:r>
            <w:r w:rsidRPr="002E5791">
              <w:rPr>
                <w:rFonts w:ascii="Calibri" w:eastAsia="微軟正黑體" w:hAnsi="Calibri" w:cs="Calibri"/>
                <w:color w:val="000000"/>
                <w:sz w:val="12"/>
                <w:szCs w:val="12"/>
              </w:rPr>
              <w:t xml:space="preserve"> </w:t>
            </w:r>
          </w:p>
          <w:p w:rsidR="00642A4C" w:rsidRPr="009B0095" w:rsidRDefault="00642A4C" w:rsidP="00DF3E16">
            <w:pPr>
              <w:adjustRightInd w:val="0"/>
              <w:snapToGrid w:val="0"/>
              <w:jc w:val="center"/>
              <w:rPr>
                <w:rFonts w:asciiTheme="minorHAnsi" w:eastAsia="微軟正黑體" w:hAnsiTheme="minorHAnsi" w:cstheme="minorHAnsi"/>
                <w:sz w:val="12"/>
                <w:szCs w:val="12"/>
              </w:rPr>
            </w:pPr>
            <w:r w:rsidRPr="009B0095">
              <w:rPr>
                <w:rFonts w:asciiTheme="minorHAnsi" w:eastAsia="微軟正黑體" w:hAnsi="微軟正黑體" w:cstheme="minorHAnsi"/>
                <w:sz w:val="12"/>
                <w:szCs w:val="12"/>
              </w:rPr>
              <w:t>：</w:t>
            </w:r>
          </w:p>
        </w:tc>
      </w:tr>
    </w:tbl>
    <w:p w:rsidR="00D03969" w:rsidRDefault="00D03969" w:rsidP="00D03969">
      <w:pPr>
        <w:pStyle w:val="ab"/>
        <w:ind w:leftChars="0" w:left="878"/>
        <w:rPr>
          <w:rFonts w:hAnsi="標楷體" w:hint="eastAsia"/>
          <w:sz w:val="20"/>
          <w:szCs w:val="20"/>
        </w:rPr>
      </w:pPr>
    </w:p>
    <w:p w:rsidR="002C6BEA" w:rsidRPr="00A76A08" w:rsidRDefault="002C6BEA" w:rsidP="00A76A08">
      <w:pPr>
        <w:pStyle w:val="ab"/>
        <w:numPr>
          <w:ilvl w:val="0"/>
          <w:numId w:val="17"/>
        </w:numPr>
        <w:ind w:leftChars="0"/>
        <w:rPr>
          <w:rFonts w:hAnsi="標楷體"/>
          <w:sz w:val="20"/>
          <w:szCs w:val="20"/>
        </w:rPr>
      </w:pPr>
      <w:r w:rsidRPr="00A76A08">
        <w:rPr>
          <w:rFonts w:hAnsi="標楷體" w:hint="eastAsia"/>
          <w:sz w:val="20"/>
          <w:szCs w:val="20"/>
        </w:rPr>
        <w:lastRenderedPageBreak/>
        <w:t>資訊科技的檢視</w:t>
      </w:r>
    </w:p>
    <w:p w:rsidR="002C6BEA" w:rsidRDefault="00642A4C" w:rsidP="002C6BEA">
      <w:pPr>
        <w:pStyle w:val="ab"/>
        <w:numPr>
          <w:ilvl w:val="0"/>
          <w:numId w:val="9"/>
        </w:numPr>
        <w:ind w:leftChars="0"/>
        <w:rPr>
          <w:rFonts w:hAnsi="標楷體"/>
          <w:sz w:val="20"/>
          <w:szCs w:val="20"/>
        </w:rPr>
      </w:pPr>
      <w:r>
        <w:rPr>
          <w:rFonts w:hAnsi="標楷體" w:hint="eastAsia"/>
          <w:sz w:val="20"/>
          <w:szCs w:val="20"/>
        </w:rPr>
        <w:t>既有</w:t>
      </w:r>
      <w:r w:rsidR="002C6BEA">
        <w:rPr>
          <w:rFonts w:hAnsi="標楷體" w:hint="eastAsia"/>
          <w:sz w:val="20"/>
          <w:szCs w:val="20"/>
        </w:rPr>
        <w:t>災害防救資訊平台</w:t>
      </w:r>
    </w:p>
    <w:p w:rsidR="002C6BEA" w:rsidRPr="002201B0" w:rsidRDefault="002C6BEA" w:rsidP="002201B0">
      <w:pPr>
        <w:pStyle w:val="ab"/>
        <w:ind w:leftChars="0" w:left="1440"/>
        <w:jc w:val="both"/>
        <w:rPr>
          <w:rFonts w:hAnsi="標楷體"/>
          <w:sz w:val="20"/>
          <w:szCs w:val="20"/>
        </w:rPr>
      </w:pPr>
      <w:r>
        <w:rPr>
          <w:rFonts w:hAnsi="標楷體" w:hint="eastAsia"/>
          <w:sz w:val="20"/>
          <w:szCs w:val="20"/>
        </w:rPr>
        <w:t xml:space="preserve">    </w:t>
      </w:r>
      <w:r w:rsidR="008C3586">
        <w:rPr>
          <w:rFonts w:hAnsi="標楷體" w:hint="eastAsia"/>
          <w:sz w:val="20"/>
          <w:szCs w:val="20"/>
        </w:rPr>
        <w:t>目前既有之災害防救資訊平台，例如台北市防災決策資源系統、防救災資源管理系統等平台</w:t>
      </w:r>
      <w:r w:rsidR="004407A4">
        <w:rPr>
          <w:rFonts w:hAnsi="標楷體" w:hint="eastAsia"/>
          <w:sz w:val="20"/>
          <w:szCs w:val="20"/>
        </w:rPr>
        <w:t>等</w:t>
      </w:r>
      <w:r w:rsidR="008C3586">
        <w:rPr>
          <w:rFonts w:hAnsi="標楷體" w:hint="eastAsia"/>
          <w:sz w:val="20"/>
          <w:szCs w:val="20"/>
        </w:rPr>
        <w:t>相關系統</w:t>
      </w:r>
      <w:r w:rsidR="004407A4">
        <w:rPr>
          <w:rFonts w:hAnsi="標楷體" w:hint="eastAsia"/>
          <w:sz w:val="20"/>
          <w:szCs w:val="20"/>
        </w:rPr>
        <w:t>，皆</w:t>
      </w:r>
      <w:r w:rsidR="008C3586">
        <w:rPr>
          <w:rFonts w:hAnsi="標楷體" w:hint="eastAsia"/>
          <w:sz w:val="20"/>
          <w:szCs w:val="20"/>
        </w:rPr>
        <w:t>以獨立功能作為開發基礎</w:t>
      </w:r>
      <w:r w:rsidR="004407A4">
        <w:rPr>
          <w:rFonts w:hAnsi="標楷體" w:hint="eastAsia"/>
          <w:sz w:val="20"/>
          <w:szCs w:val="20"/>
        </w:rPr>
        <w:t>，</w:t>
      </w:r>
      <w:r w:rsidR="008C3586">
        <w:rPr>
          <w:rFonts w:hAnsi="標楷體" w:hint="eastAsia"/>
          <w:sz w:val="20"/>
          <w:szCs w:val="20"/>
        </w:rPr>
        <w:t>著重於關鍵或單一事務</w:t>
      </w:r>
      <w:r w:rsidR="004407A4">
        <w:rPr>
          <w:rFonts w:hAnsi="標楷體" w:hint="eastAsia"/>
          <w:sz w:val="20"/>
          <w:szCs w:val="20"/>
        </w:rPr>
        <w:t>之資訊處理</w:t>
      </w:r>
      <w:r w:rsidR="005126EC">
        <w:rPr>
          <w:rFonts w:hAnsi="標楷體" w:hint="eastAsia"/>
          <w:sz w:val="20"/>
          <w:szCs w:val="20"/>
        </w:rPr>
        <w:t>。因此</w:t>
      </w:r>
      <w:r w:rsidR="002201B0">
        <w:rPr>
          <w:rFonts w:hAnsi="標楷體" w:hint="eastAsia"/>
          <w:sz w:val="20"/>
          <w:szCs w:val="20"/>
        </w:rPr>
        <w:t>，</w:t>
      </w:r>
      <w:r w:rsidR="009A29D2">
        <w:rPr>
          <w:rFonts w:hAnsi="標楷體" w:hint="eastAsia"/>
          <w:sz w:val="20"/>
          <w:szCs w:val="20"/>
        </w:rPr>
        <w:t>建立複合性災害防救災流程查核與管理系統</w:t>
      </w:r>
      <w:r w:rsidR="00A76A08">
        <w:rPr>
          <w:rFonts w:hAnsi="標楷體" w:hint="eastAsia"/>
          <w:sz w:val="20"/>
          <w:szCs w:val="20"/>
        </w:rPr>
        <w:t>，</w:t>
      </w:r>
      <w:r w:rsidR="004407A4">
        <w:rPr>
          <w:rFonts w:hAnsi="標楷體" w:hint="eastAsia"/>
          <w:sz w:val="20"/>
          <w:szCs w:val="20"/>
        </w:rPr>
        <w:t>一方面整合</w:t>
      </w:r>
      <w:r w:rsidR="0053778C">
        <w:rPr>
          <w:rFonts w:hAnsi="標楷體" w:hint="eastAsia"/>
          <w:sz w:val="20"/>
          <w:szCs w:val="20"/>
        </w:rPr>
        <w:t>已存在的系統</w:t>
      </w:r>
      <w:r w:rsidR="004407A4">
        <w:rPr>
          <w:rFonts w:hAnsi="標楷體" w:hint="eastAsia"/>
          <w:sz w:val="20"/>
          <w:szCs w:val="20"/>
        </w:rPr>
        <w:t>提供較完整服務，另一方面</w:t>
      </w:r>
      <w:r w:rsidR="002201B0" w:rsidRPr="002201B0">
        <w:rPr>
          <w:rFonts w:hAnsi="標楷體" w:hint="eastAsia"/>
          <w:sz w:val="20"/>
          <w:szCs w:val="20"/>
        </w:rPr>
        <w:t>透過網際網路連結正在服役中的資訊平台</w:t>
      </w:r>
      <w:r w:rsidR="00165BBD">
        <w:rPr>
          <w:rFonts w:hAnsi="標楷體" w:hint="eastAsia"/>
          <w:sz w:val="20"/>
          <w:szCs w:val="20"/>
        </w:rPr>
        <w:t>擷</w:t>
      </w:r>
      <w:r w:rsidR="002201B0">
        <w:rPr>
          <w:rFonts w:hAnsi="標楷體" w:hint="eastAsia"/>
          <w:sz w:val="20"/>
          <w:szCs w:val="20"/>
        </w:rPr>
        <w:t>取</w:t>
      </w:r>
      <w:r w:rsidR="002201B0" w:rsidRPr="002201B0">
        <w:rPr>
          <w:rFonts w:hAnsi="標楷體" w:hint="eastAsia"/>
          <w:sz w:val="20"/>
          <w:szCs w:val="20"/>
        </w:rPr>
        <w:t>資料</w:t>
      </w:r>
      <w:r w:rsidR="002201B0">
        <w:rPr>
          <w:rFonts w:hAnsi="標楷體" w:hint="eastAsia"/>
          <w:sz w:val="20"/>
          <w:szCs w:val="20"/>
        </w:rPr>
        <w:t>，</w:t>
      </w:r>
      <w:r>
        <w:rPr>
          <w:rFonts w:hAnsi="標楷體" w:hint="eastAsia"/>
          <w:sz w:val="20"/>
          <w:szCs w:val="20"/>
        </w:rPr>
        <w:t>作為</w:t>
      </w:r>
      <w:r w:rsidR="00D6505F" w:rsidRPr="002201B0">
        <w:rPr>
          <w:rFonts w:hAnsi="標楷體" w:hint="eastAsia"/>
          <w:sz w:val="20"/>
          <w:szCs w:val="20"/>
        </w:rPr>
        <w:t>災害防救</w:t>
      </w:r>
      <w:r w:rsidR="002201B0">
        <w:rPr>
          <w:rFonts w:hAnsi="標楷體" w:hint="eastAsia"/>
          <w:sz w:val="20"/>
          <w:szCs w:val="20"/>
        </w:rPr>
        <w:t>流程</w:t>
      </w:r>
      <w:r w:rsidRPr="002201B0">
        <w:rPr>
          <w:rFonts w:hAnsi="標楷體" w:hint="eastAsia"/>
          <w:sz w:val="20"/>
          <w:szCs w:val="20"/>
        </w:rPr>
        <w:t>作業項目啟動條件</w:t>
      </w:r>
      <w:r w:rsidR="001B7104" w:rsidRPr="002201B0">
        <w:rPr>
          <w:rFonts w:hAnsi="標楷體" w:hint="eastAsia"/>
          <w:sz w:val="20"/>
          <w:szCs w:val="20"/>
        </w:rPr>
        <w:t>與提供災情相關</w:t>
      </w:r>
      <w:r w:rsidR="002201B0">
        <w:rPr>
          <w:rFonts w:hAnsi="標楷體" w:hint="eastAsia"/>
          <w:sz w:val="20"/>
          <w:szCs w:val="20"/>
        </w:rPr>
        <w:t>輔助</w:t>
      </w:r>
      <w:r w:rsidR="0053778C">
        <w:rPr>
          <w:rFonts w:hAnsi="標楷體" w:hint="eastAsia"/>
          <w:sz w:val="20"/>
          <w:szCs w:val="20"/>
        </w:rPr>
        <w:t>的</w:t>
      </w:r>
      <w:r w:rsidR="002201B0">
        <w:rPr>
          <w:rFonts w:hAnsi="標楷體" w:hint="eastAsia"/>
          <w:sz w:val="20"/>
          <w:szCs w:val="20"/>
        </w:rPr>
        <w:t>訊息</w:t>
      </w:r>
      <w:r w:rsidR="005126EC">
        <w:rPr>
          <w:rFonts w:hAnsi="標楷體" w:hint="eastAsia"/>
          <w:sz w:val="20"/>
          <w:szCs w:val="20"/>
        </w:rPr>
        <w:t>，以進一步提升災害防救效率</w:t>
      </w:r>
      <w:r w:rsidR="00165BBD">
        <w:rPr>
          <w:rFonts w:hAnsi="標楷體" w:hint="eastAsia"/>
          <w:sz w:val="20"/>
          <w:szCs w:val="20"/>
        </w:rPr>
        <w:t>。</w:t>
      </w:r>
      <w:r w:rsidRPr="002201B0">
        <w:rPr>
          <w:rFonts w:hAnsi="標楷體" w:hint="eastAsia"/>
          <w:sz w:val="20"/>
          <w:szCs w:val="20"/>
        </w:rPr>
        <w:t>首先</w:t>
      </w:r>
      <w:r w:rsidR="005126EC">
        <w:rPr>
          <w:rFonts w:hAnsi="標楷體" w:hint="eastAsia"/>
          <w:sz w:val="20"/>
          <w:szCs w:val="20"/>
        </w:rPr>
        <w:t>必須</w:t>
      </w:r>
      <w:r w:rsidRPr="002201B0">
        <w:rPr>
          <w:rFonts w:hAnsi="標楷體" w:hint="eastAsia"/>
          <w:sz w:val="20"/>
          <w:szCs w:val="20"/>
        </w:rPr>
        <w:t>，蒐集目前政府、民間機構使用中及開發中之防救災資訊平台</w:t>
      </w:r>
      <w:r w:rsidR="00B7306F">
        <w:rPr>
          <w:rFonts w:hAnsi="標楷體" w:hint="eastAsia"/>
          <w:sz w:val="20"/>
          <w:szCs w:val="20"/>
        </w:rPr>
        <w:t>的相關資料</w:t>
      </w:r>
      <w:r w:rsidR="005126EC">
        <w:rPr>
          <w:rFonts w:hAnsi="標楷體" w:hint="eastAsia"/>
          <w:sz w:val="20"/>
          <w:szCs w:val="20"/>
        </w:rPr>
        <w:t>(</w:t>
      </w:r>
      <w:r w:rsidR="00B7306F">
        <w:rPr>
          <w:rFonts w:hAnsi="標楷體" w:hint="eastAsia"/>
          <w:sz w:val="20"/>
          <w:szCs w:val="20"/>
        </w:rPr>
        <w:t>圖</w:t>
      </w:r>
      <w:r w:rsidR="00B7306F">
        <w:rPr>
          <w:rFonts w:hAnsi="標楷體" w:hint="eastAsia"/>
          <w:sz w:val="20"/>
          <w:szCs w:val="20"/>
        </w:rPr>
        <w:t>3</w:t>
      </w:r>
      <w:r w:rsidR="005126EC">
        <w:rPr>
          <w:rFonts w:hAnsi="標楷體" w:hint="eastAsia"/>
          <w:sz w:val="20"/>
          <w:szCs w:val="20"/>
        </w:rPr>
        <w:t>)</w:t>
      </w:r>
      <w:r w:rsidRPr="002201B0">
        <w:rPr>
          <w:rFonts w:hAnsi="標楷體" w:hint="eastAsia"/>
          <w:sz w:val="20"/>
          <w:szCs w:val="20"/>
        </w:rPr>
        <w:t>，</w:t>
      </w:r>
      <w:r w:rsidR="005126EC">
        <w:rPr>
          <w:rFonts w:hAnsi="標楷體" w:hint="eastAsia"/>
          <w:sz w:val="20"/>
          <w:szCs w:val="20"/>
        </w:rPr>
        <w:t>並</w:t>
      </w:r>
      <w:r w:rsidRPr="002201B0">
        <w:rPr>
          <w:rFonts w:hAnsi="標楷體" w:hint="eastAsia"/>
          <w:sz w:val="20"/>
          <w:szCs w:val="20"/>
        </w:rPr>
        <w:t>確認各</w:t>
      </w:r>
      <w:r w:rsidR="006A129E">
        <w:rPr>
          <w:rFonts w:hAnsi="標楷體" w:hint="eastAsia"/>
          <w:sz w:val="20"/>
          <w:szCs w:val="20"/>
        </w:rPr>
        <w:t>作業項目</w:t>
      </w:r>
      <w:r w:rsidR="005126EC">
        <w:rPr>
          <w:rFonts w:hAnsi="標楷體" w:hint="eastAsia"/>
          <w:sz w:val="20"/>
          <w:szCs w:val="20"/>
        </w:rPr>
        <w:t>與既有災害防救作業之對應支援關係</w:t>
      </w:r>
      <w:r w:rsidR="002D5B19">
        <w:rPr>
          <w:rFonts w:hAnsi="標楷體" w:hint="eastAsia"/>
          <w:sz w:val="20"/>
          <w:szCs w:val="20"/>
        </w:rPr>
        <w:t>，以</w:t>
      </w:r>
      <w:r w:rsidRPr="002201B0">
        <w:rPr>
          <w:rFonts w:hAnsi="標楷體" w:hint="eastAsia"/>
          <w:sz w:val="20"/>
          <w:szCs w:val="20"/>
        </w:rPr>
        <w:t>作為重新設計防救災作業流程的依據。</w:t>
      </w:r>
    </w:p>
    <w:p w:rsidR="004662C6" w:rsidRPr="00FC5A58" w:rsidRDefault="004662C6" w:rsidP="00FC5A58">
      <w:pPr>
        <w:jc w:val="both"/>
        <w:rPr>
          <w:rFonts w:hAnsi="標楷體"/>
          <w:sz w:val="20"/>
          <w:szCs w:val="20"/>
        </w:rPr>
      </w:pPr>
    </w:p>
    <w:p w:rsidR="00392571" w:rsidRDefault="009A29D2" w:rsidP="00392571">
      <w:pPr>
        <w:jc w:val="center"/>
      </w:pPr>
      <w:r>
        <w:object w:dxaOrig="9267" w:dyaOrig="2997">
          <v:shape id="_x0000_i1027" type="#_x0000_t75" style="width:394.5pt;height:127.5pt" o:ole="">
            <v:imagedata r:id="rId15" o:title=""/>
          </v:shape>
          <o:OLEObject Type="Embed" ProgID="Visio.Drawing.11" ShapeID="_x0000_i1027" DrawAspect="Content" ObjectID="_1350040438" r:id="rId16"/>
        </w:object>
      </w:r>
    </w:p>
    <w:p w:rsidR="00D611B3" w:rsidRDefault="00D611B3" w:rsidP="00907F30">
      <w:pPr>
        <w:jc w:val="center"/>
        <w:rPr>
          <w:rFonts w:hAnsi="標楷體"/>
          <w:b/>
          <w:sz w:val="20"/>
          <w:szCs w:val="20"/>
        </w:rPr>
      </w:pPr>
      <w:r w:rsidRPr="00D611B3">
        <w:rPr>
          <w:rFonts w:hAnsi="標楷體"/>
          <w:b/>
          <w:sz w:val="20"/>
          <w:szCs w:val="20"/>
        </w:rPr>
        <w:t>圖</w:t>
      </w:r>
      <w:r w:rsidRPr="00D611B3">
        <w:rPr>
          <w:rFonts w:hint="eastAsia"/>
          <w:b/>
          <w:sz w:val="20"/>
          <w:szCs w:val="20"/>
        </w:rPr>
        <w:t>3</w:t>
      </w:r>
      <w:r w:rsidRPr="00D611B3">
        <w:rPr>
          <w:b/>
          <w:sz w:val="20"/>
          <w:szCs w:val="20"/>
        </w:rPr>
        <w:t>.</w:t>
      </w:r>
      <w:r w:rsidRPr="00D611B3">
        <w:rPr>
          <w:rFonts w:hint="eastAsia"/>
          <w:b/>
          <w:sz w:val="20"/>
          <w:szCs w:val="20"/>
        </w:rPr>
        <w:t xml:space="preserve"> </w:t>
      </w:r>
      <w:r w:rsidR="00B90B54">
        <w:rPr>
          <w:rFonts w:hint="eastAsia"/>
          <w:b/>
          <w:sz w:val="20"/>
          <w:szCs w:val="20"/>
        </w:rPr>
        <w:t>確認</w:t>
      </w:r>
      <w:r w:rsidR="00E3048B">
        <w:rPr>
          <w:rFonts w:hint="eastAsia"/>
          <w:b/>
          <w:sz w:val="20"/>
          <w:szCs w:val="20"/>
        </w:rPr>
        <w:t>既有</w:t>
      </w:r>
      <w:r w:rsidR="00E43F59">
        <w:rPr>
          <w:rFonts w:hAnsi="標楷體" w:hint="eastAsia"/>
          <w:b/>
          <w:sz w:val="20"/>
          <w:szCs w:val="20"/>
        </w:rPr>
        <w:t>災害防救</w:t>
      </w:r>
      <w:r w:rsidRPr="00D611B3">
        <w:rPr>
          <w:rFonts w:hAnsi="標楷體" w:hint="eastAsia"/>
          <w:b/>
          <w:sz w:val="20"/>
          <w:szCs w:val="20"/>
        </w:rPr>
        <w:t>資訊平台</w:t>
      </w:r>
      <w:r w:rsidR="00E3048B">
        <w:rPr>
          <w:rFonts w:hAnsi="標楷體" w:hint="eastAsia"/>
          <w:b/>
          <w:sz w:val="20"/>
          <w:szCs w:val="20"/>
        </w:rPr>
        <w:t>與流程對應之關係</w:t>
      </w:r>
    </w:p>
    <w:p w:rsidR="007651D4" w:rsidRPr="00392571" w:rsidRDefault="007651D4" w:rsidP="00907F30">
      <w:pPr>
        <w:jc w:val="center"/>
        <w:rPr>
          <w:rFonts w:hAnsi="標楷體"/>
          <w:sz w:val="20"/>
          <w:szCs w:val="20"/>
        </w:rPr>
      </w:pPr>
    </w:p>
    <w:p w:rsidR="002251F4" w:rsidRDefault="00182F83" w:rsidP="002251F4">
      <w:pPr>
        <w:pStyle w:val="ab"/>
        <w:numPr>
          <w:ilvl w:val="0"/>
          <w:numId w:val="9"/>
        </w:numPr>
        <w:ind w:leftChars="0"/>
        <w:rPr>
          <w:rFonts w:hAnsi="標楷體"/>
          <w:sz w:val="20"/>
          <w:szCs w:val="20"/>
        </w:rPr>
      </w:pPr>
      <w:r>
        <w:rPr>
          <w:rFonts w:hAnsi="標楷體" w:hint="eastAsia"/>
          <w:sz w:val="20"/>
          <w:szCs w:val="20"/>
        </w:rPr>
        <w:t>智慧</w:t>
      </w:r>
      <w:r w:rsidR="00135663">
        <w:rPr>
          <w:rFonts w:hAnsi="標楷體" w:hint="eastAsia"/>
          <w:sz w:val="20"/>
          <w:szCs w:val="20"/>
        </w:rPr>
        <w:t>型</w:t>
      </w:r>
      <w:r>
        <w:rPr>
          <w:rFonts w:hAnsi="標楷體" w:hint="eastAsia"/>
          <w:sz w:val="20"/>
          <w:szCs w:val="20"/>
        </w:rPr>
        <w:t>手持裝置的</w:t>
      </w:r>
      <w:r w:rsidR="0071498A">
        <w:rPr>
          <w:rFonts w:hAnsi="標楷體" w:hint="eastAsia"/>
          <w:sz w:val="20"/>
          <w:szCs w:val="20"/>
        </w:rPr>
        <w:t>發展調查與選擇</w:t>
      </w:r>
    </w:p>
    <w:p w:rsidR="0071498A" w:rsidRDefault="002251F4" w:rsidP="004407A4">
      <w:pPr>
        <w:pStyle w:val="ab"/>
        <w:ind w:leftChars="0" w:left="1440"/>
        <w:jc w:val="both"/>
        <w:rPr>
          <w:rFonts w:hAnsi="標楷體"/>
          <w:sz w:val="20"/>
          <w:szCs w:val="20"/>
        </w:rPr>
      </w:pPr>
      <w:r>
        <w:rPr>
          <w:rFonts w:hAnsi="標楷體" w:hint="eastAsia"/>
          <w:sz w:val="20"/>
          <w:szCs w:val="20"/>
        </w:rPr>
        <w:t xml:space="preserve">    </w:t>
      </w:r>
      <w:r w:rsidR="00135663" w:rsidRPr="002251F4">
        <w:rPr>
          <w:rFonts w:hAnsi="標楷體" w:hint="eastAsia"/>
          <w:sz w:val="20"/>
          <w:szCs w:val="20"/>
        </w:rPr>
        <w:t>「智慧型</w:t>
      </w:r>
      <w:r w:rsidR="001C3E98">
        <w:rPr>
          <w:rFonts w:hAnsi="標楷體" w:hint="eastAsia"/>
          <w:sz w:val="20"/>
          <w:szCs w:val="20"/>
        </w:rPr>
        <w:t>行動</w:t>
      </w:r>
      <w:r w:rsidR="00135663" w:rsidRPr="002251F4">
        <w:rPr>
          <w:rFonts w:hAnsi="標楷體" w:hint="eastAsia"/>
          <w:sz w:val="20"/>
          <w:szCs w:val="20"/>
        </w:rPr>
        <w:t>裝置」</w:t>
      </w:r>
      <w:r w:rsidR="003F75BB" w:rsidRPr="002251F4">
        <w:rPr>
          <w:rFonts w:hAnsi="標楷體" w:hint="eastAsia"/>
          <w:sz w:val="20"/>
          <w:szCs w:val="20"/>
        </w:rPr>
        <w:t>約一個口袋大小，可透過微型鍵盤或觸碰式螢幕作為溝通媒介的</w:t>
      </w:r>
      <w:r w:rsidR="007740EB" w:rsidRPr="002251F4">
        <w:rPr>
          <w:rFonts w:hAnsi="標楷體" w:hint="eastAsia"/>
          <w:sz w:val="20"/>
          <w:szCs w:val="20"/>
        </w:rPr>
        <w:t>電子運算裝置</w:t>
      </w:r>
      <w:r w:rsidR="009B0095">
        <w:rPr>
          <w:rFonts w:hAnsi="標楷體" w:hint="eastAsia"/>
          <w:sz w:val="20"/>
          <w:szCs w:val="20"/>
        </w:rPr>
        <w:t>[</w:t>
      </w:r>
      <w:r w:rsidR="00A306B8">
        <w:rPr>
          <w:rFonts w:hAnsi="標楷體" w:hint="eastAsia"/>
          <w:sz w:val="20"/>
          <w:szCs w:val="20"/>
        </w:rPr>
        <w:t>6</w:t>
      </w:r>
      <w:r w:rsidR="009B0095">
        <w:rPr>
          <w:rFonts w:hAnsi="標楷體" w:hint="eastAsia"/>
          <w:sz w:val="20"/>
          <w:szCs w:val="20"/>
        </w:rPr>
        <w:t>]</w:t>
      </w:r>
      <w:r w:rsidR="007740EB" w:rsidRPr="002251F4">
        <w:rPr>
          <w:rFonts w:hAnsi="標楷體" w:hint="eastAsia"/>
          <w:sz w:val="20"/>
          <w:szCs w:val="20"/>
        </w:rPr>
        <w:t>。</w:t>
      </w:r>
      <w:r w:rsidR="00931195">
        <w:rPr>
          <w:rFonts w:hAnsi="標楷體" w:hint="eastAsia"/>
          <w:sz w:val="20"/>
          <w:szCs w:val="20"/>
        </w:rPr>
        <w:t>透過這一類</w:t>
      </w:r>
      <w:r w:rsidR="001C3E98">
        <w:rPr>
          <w:rFonts w:hAnsi="標楷體" w:hint="eastAsia"/>
          <w:sz w:val="20"/>
          <w:szCs w:val="20"/>
        </w:rPr>
        <w:t>行動裝置</w:t>
      </w:r>
      <w:r w:rsidR="00931195">
        <w:rPr>
          <w:rFonts w:hAnsi="標楷體" w:hint="eastAsia"/>
          <w:sz w:val="20"/>
          <w:szCs w:val="20"/>
        </w:rPr>
        <w:t>產品，利用無線傳輸與本研究建置的資訊平台</w:t>
      </w:r>
      <w:r w:rsidR="0052196B">
        <w:rPr>
          <w:rFonts w:hAnsi="標楷體" w:hint="eastAsia"/>
          <w:sz w:val="20"/>
          <w:szCs w:val="20"/>
        </w:rPr>
        <w:t>做一</w:t>
      </w:r>
      <w:r w:rsidR="009B0095">
        <w:rPr>
          <w:rFonts w:hAnsi="標楷體" w:hint="eastAsia"/>
          <w:sz w:val="20"/>
          <w:szCs w:val="20"/>
        </w:rPr>
        <w:t>聯結</w:t>
      </w:r>
      <w:r w:rsidR="00931195">
        <w:rPr>
          <w:rFonts w:hAnsi="標楷體" w:hint="eastAsia"/>
          <w:sz w:val="20"/>
          <w:szCs w:val="20"/>
        </w:rPr>
        <w:t>，為</w:t>
      </w:r>
      <w:r w:rsidR="0052196B">
        <w:rPr>
          <w:rFonts w:hAnsi="標楷體" w:hint="eastAsia"/>
          <w:sz w:val="20"/>
          <w:szCs w:val="20"/>
        </w:rPr>
        <w:t>災害</w:t>
      </w:r>
      <w:r w:rsidR="00931195">
        <w:rPr>
          <w:rFonts w:hAnsi="標楷體" w:hint="eastAsia"/>
          <w:sz w:val="20"/>
          <w:szCs w:val="20"/>
        </w:rPr>
        <w:t>防救人員達成</w:t>
      </w:r>
      <w:proofErr w:type="gramStart"/>
      <w:r w:rsidR="00931195">
        <w:rPr>
          <w:rFonts w:hAnsi="標楷體" w:hint="eastAsia"/>
          <w:sz w:val="20"/>
          <w:szCs w:val="20"/>
        </w:rPr>
        <w:t>全面化適</w:t>
      </w:r>
      <w:proofErr w:type="gramEnd"/>
      <w:r w:rsidR="00931195">
        <w:rPr>
          <w:rFonts w:hAnsi="標楷體" w:hint="eastAsia"/>
          <w:sz w:val="20"/>
          <w:szCs w:val="20"/>
        </w:rPr>
        <w:t>地性</w:t>
      </w:r>
      <w:r w:rsidR="00926350">
        <w:rPr>
          <w:rFonts w:hAnsi="標楷體" w:hint="eastAsia"/>
          <w:sz w:val="20"/>
          <w:szCs w:val="20"/>
        </w:rPr>
        <w:t>的流程管理</w:t>
      </w:r>
      <w:r w:rsidR="00931195">
        <w:rPr>
          <w:rFonts w:hAnsi="標楷體" w:hint="eastAsia"/>
          <w:sz w:val="20"/>
          <w:szCs w:val="20"/>
        </w:rPr>
        <w:t>服務要求。</w:t>
      </w:r>
      <w:r w:rsidR="007740EB" w:rsidRPr="002251F4">
        <w:rPr>
          <w:rFonts w:hAnsi="標楷體" w:hint="eastAsia"/>
          <w:sz w:val="20"/>
          <w:szCs w:val="20"/>
        </w:rPr>
        <w:t>因此，</w:t>
      </w:r>
      <w:r w:rsidR="0071498A" w:rsidRPr="002251F4">
        <w:rPr>
          <w:rFonts w:hAnsi="標楷體" w:hint="eastAsia"/>
          <w:sz w:val="20"/>
          <w:szCs w:val="20"/>
        </w:rPr>
        <w:t>為了</w:t>
      </w:r>
      <w:proofErr w:type="gramStart"/>
      <w:r w:rsidR="00107B15" w:rsidRPr="002251F4">
        <w:rPr>
          <w:rFonts w:hAnsi="標楷體" w:hint="eastAsia"/>
          <w:sz w:val="20"/>
          <w:szCs w:val="20"/>
        </w:rPr>
        <w:t>滿足起今</w:t>
      </w:r>
      <w:r w:rsidR="00DC3AA9" w:rsidRPr="002251F4">
        <w:rPr>
          <w:rFonts w:hAnsi="標楷體" w:hint="eastAsia"/>
          <w:sz w:val="20"/>
          <w:szCs w:val="20"/>
        </w:rPr>
        <w:t>至</w:t>
      </w:r>
      <w:proofErr w:type="gramEnd"/>
      <w:r w:rsidR="0071498A" w:rsidRPr="002251F4">
        <w:rPr>
          <w:rFonts w:hAnsi="標楷體" w:hint="eastAsia"/>
          <w:sz w:val="20"/>
          <w:szCs w:val="20"/>
        </w:rPr>
        <w:t>未來</w:t>
      </w:r>
      <w:r w:rsidR="00107B15" w:rsidRPr="002251F4">
        <w:rPr>
          <w:rFonts w:hAnsi="標楷體" w:hint="eastAsia"/>
          <w:sz w:val="20"/>
          <w:szCs w:val="20"/>
        </w:rPr>
        <w:t>5~10</w:t>
      </w:r>
      <w:r w:rsidR="0071498A" w:rsidRPr="002251F4">
        <w:rPr>
          <w:rFonts w:hAnsi="標楷體" w:hint="eastAsia"/>
          <w:sz w:val="20"/>
          <w:szCs w:val="20"/>
        </w:rPr>
        <w:t>年</w:t>
      </w:r>
      <w:r w:rsidR="00107B15" w:rsidRPr="002251F4">
        <w:rPr>
          <w:rFonts w:hAnsi="標楷體" w:hint="eastAsia"/>
          <w:sz w:val="20"/>
          <w:szCs w:val="20"/>
        </w:rPr>
        <w:t>間的</w:t>
      </w:r>
      <w:r w:rsidR="00135663" w:rsidRPr="002251F4">
        <w:rPr>
          <w:rFonts w:hAnsi="標楷體" w:hint="eastAsia"/>
          <w:sz w:val="20"/>
          <w:szCs w:val="20"/>
        </w:rPr>
        <w:t>災害防救需求</w:t>
      </w:r>
      <w:r w:rsidR="00107B15" w:rsidRPr="002251F4">
        <w:rPr>
          <w:rFonts w:hAnsi="標楷體" w:hint="eastAsia"/>
          <w:sz w:val="20"/>
          <w:szCs w:val="20"/>
        </w:rPr>
        <w:t>，</w:t>
      </w:r>
      <w:r w:rsidR="00013F93">
        <w:rPr>
          <w:rFonts w:hAnsi="標楷體" w:hint="eastAsia"/>
          <w:sz w:val="20"/>
          <w:szCs w:val="20"/>
        </w:rPr>
        <w:t>將</w:t>
      </w:r>
      <w:r w:rsidR="00926350">
        <w:rPr>
          <w:rFonts w:hAnsi="標楷體" w:hint="eastAsia"/>
          <w:sz w:val="20"/>
          <w:szCs w:val="20"/>
        </w:rPr>
        <w:t>針對作業平台及開發環境</w:t>
      </w:r>
      <w:r w:rsidR="00135663" w:rsidRPr="002251F4">
        <w:rPr>
          <w:rFonts w:hAnsi="標楷體" w:hint="eastAsia"/>
          <w:sz w:val="20"/>
          <w:szCs w:val="20"/>
        </w:rPr>
        <w:t>詳細的調查</w:t>
      </w:r>
      <w:r w:rsidR="00926350">
        <w:rPr>
          <w:rFonts w:hAnsi="標楷體" w:hint="eastAsia"/>
          <w:sz w:val="20"/>
          <w:szCs w:val="20"/>
        </w:rPr>
        <w:t>，甚至</w:t>
      </w:r>
      <w:r w:rsidR="00926350" w:rsidRPr="002251F4">
        <w:rPr>
          <w:rFonts w:hAnsi="標楷體" w:hint="eastAsia"/>
          <w:sz w:val="20"/>
          <w:szCs w:val="20"/>
        </w:rPr>
        <w:t>推估</w:t>
      </w:r>
      <w:r w:rsidR="00926350">
        <w:rPr>
          <w:rFonts w:hAnsi="標楷體" w:hint="eastAsia"/>
          <w:sz w:val="20"/>
          <w:szCs w:val="20"/>
        </w:rPr>
        <w:t>市面上流通的產品的未來趨勢</w:t>
      </w:r>
      <w:r w:rsidR="005D1197" w:rsidRPr="002251F4">
        <w:rPr>
          <w:rFonts w:hAnsi="標楷體" w:hint="eastAsia"/>
          <w:sz w:val="20"/>
          <w:szCs w:val="20"/>
        </w:rPr>
        <w:t>，</w:t>
      </w:r>
      <w:r w:rsidR="00135663" w:rsidRPr="002251F4">
        <w:rPr>
          <w:rFonts w:hAnsi="標楷體" w:hint="eastAsia"/>
          <w:sz w:val="20"/>
          <w:szCs w:val="20"/>
        </w:rPr>
        <w:t>整理結果如</w:t>
      </w:r>
      <w:r w:rsidR="005D1197" w:rsidRPr="002251F4">
        <w:rPr>
          <w:rFonts w:hAnsi="標楷體"/>
          <w:sz w:val="20"/>
          <w:szCs w:val="20"/>
        </w:rPr>
        <w:t>表</w:t>
      </w:r>
      <w:r w:rsidR="00926350">
        <w:rPr>
          <w:rFonts w:hint="eastAsia"/>
          <w:sz w:val="20"/>
          <w:szCs w:val="20"/>
        </w:rPr>
        <w:t>3</w:t>
      </w:r>
      <w:r w:rsidR="005D1197" w:rsidRPr="002251F4">
        <w:rPr>
          <w:rFonts w:hint="eastAsia"/>
          <w:sz w:val="20"/>
          <w:szCs w:val="20"/>
        </w:rPr>
        <w:t>所示</w:t>
      </w:r>
      <w:r w:rsidR="007740EB" w:rsidRPr="002251F4">
        <w:rPr>
          <w:rFonts w:hAnsi="標楷體" w:hint="eastAsia"/>
          <w:sz w:val="20"/>
          <w:szCs w:val="20"/>
        </w:rPr>
        <w:t>。</w:t>
      </w:r>
    </w:p>
    <w:p w:rsidR="006B13B2" w:rsidRDefault="006B13B2" w:rsidP="006B13B2">
      <w:pPr>
        <w:rPr>
          <w:rFonts w:hAnsi="標楷體"/>
          <w:sz w:val="20"/>
          <w:szCs w:val="20"/>
        </w:rPr>
      </w:pPr>
    </w:p>
    <w:p w:rsidR="00093D3B" w:rsidRPr="00107B15" w:rsidRDefault="00093D3B" w:rsidP="00093D3B">
      <w:pPr>
        <w:adjustRightInd w:val="0"/>
        <w:snapToGrid w:val="0"/>
        <w:jc w:val="center"/>
        <w:rPr>
          <w:b/>
          <w:sz w:val="20"/>
          <w:szCs w:val="20"/>
        </w:rPr>
      </w:pPr>
      <w:r w:rsidRPr="000F0C21">
        <w:rPr>
          <w:rFonts w:hAnsi="標楷體"/>
          <w:b/>
          <w:sz w:val="20"/>
          <w:szCs w:val="20"/>
        </w:rPr>
        <w:t>表</w:t>
      </w:r>
      <w:r>
        <w:rPr>
          <w:rFonts w:hint="eastAsia"/>
          <w:b/>
          <w:sz w:val="20"/>
          <w:szCs w:val="20"/>
        </w:rPr>
        <w:t>3</w:t>
      </w:r>
      <w:r w:rsidRPr="000F0C21">
        <w:rPr>
          <w:b/>
          <w:sz w:val="20"/>
          <w:szCs w:val="20"/>
        </w:rPr>
        <w:t xml:space="preserve">. </w:t>
      </w:r>
      <w:r>
        <w:rPr>
          <w:rFonts w:hAnsi="標楷體" w:hint="eastAsia"/>
          <w:b/>
          <w:bCs/>
          <w:iCs/>
          <w:sz w:val="20"/>
          <w:szCs w:val="20"/>
        </w:rPr>
        <w:t>智慧型手機作業平台之比較</w:t>
      </w:r>
      <w:r>
        <w:rPr>
          <w:rFonts w:hint="eastAsia"/>
          <w:b/>
          <w:sz w:val="20"/>
          <w:szCs w:val="20"/>
        </w:rPr>
        <w:t>(</w:t>
      </w:r>
      <w:r>
        <w:rPr>
          <w:rFonts w:hint="eastAsia"/>
          <w:b/>
          <w:sz w:val="20"/>
          <w:szCs w:val="20"/>
        </w:rPr>
        <w:t>資料來源：本研究整理</w:t>
      </w:r>
      <w:r>
        <w:rPr>
          <w:rFonts w:hint="eastAsia"/>
          <w:b/>
          <w:sz w:val="20"/>
          <w:szCs w:val="20"/>
        </w:rPr>
        <w:t>)</w:t>
      </w:r>
    </w:p>
    <w:tbl>
      <w:tblPr>
        <w:tblStyle w:val="af"/>
        <w:tblW w:w="9072" w:type="dxa"/>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418"/>
        <w:gridCol w:w="2268"/>
        <w:gridCol w:w="1417"/>
        <w:gridCol w:w="1807"/>
        <w:gridCol w:w="2162"/>
      </w:tblGrid>
      <w:tr w:rsidR="00A306B8" w:rsidRPr="00107B15" w:rsidTr="00D03969">
        <w:tc>
          <w:tcPr>
            <w:tcW w:w="1418" w:type="dxa"/>
            <w:tcBorders>
              <w:top w:val="single" w:sz="12" w:space="0" w:color="000000" w:themeColor="text1"/>
              <w:bottom w:val="single" w:sz="6" w:space="0" w:color="000000" w:themeColor="text1"/>
            </w:tcBorders>
            <w:vAlign w:val="center"/>
          </w:tcPr>
          <w:p w:rsidR="00093D3B" w:rsidRPr="007740EB" w:rsidRDefault="00093D3B" w:rsidP="00DF3E16">
            <w:pPr>
              <w:adjustRightInd w:val="0"/>
              <w:snapToGrid w:val="0"/>
              <w:jc w:val="center"/>
              <w:rPr>
                <w:rFonts w:asciiTheme="minorHAnsi" w:eastAsia="微軟正黑體" w:hAnsiTheme="minorHAnsi" w:cstheme="minorHAnsi"/>
                <w:color w:val="000000" w:themeColor="text1"/>
                <w:sz w:val="12"/>
                <w:szCs w:val="12"/>
              </w:rPr>
            </w:pPr>
          </w:p>
          <w:p w:rsidR="00093D3B" w:rsidRPr="007740EB" w:rsidRDefault="00093D3B" w:rsidP="00DF3E16">
            <w:pPr>
              <w:adjustRightInd w:val="0"/>
              <w:snapToGrid w:val="0"/>
              <w:jc w:val="center"/>
              <w:rPr>
                <w:rFonts w:asciiTheme="minorHAnsi" w:eastAsia="微軟正黑體" w:hAnsiTheme="minorHAnsi" w:cstheme="minorHAnsi"/>
                <w:color w:val="000000" w:themeColor="text1"/>
                <w:sz w:val="12"/>
                <w:szCs w:val="12"/>
              </w:rPr>
            </w:pPr>
          </w:p>
        </w:tc>
        <w:tc>
          <w:tcPr>
            <w:tcW w:w="2268" w:type="dxa"/>
            <w:tcBorders>
              <w:top w:val="single" w:sz="12" w:space="0" w:color="000000" w:themeColor="text1"/>
              <w:bottom w:val="single" w:sz="6" w:space="0" w:color="000000" w:themeColor="text1"/>
            </w:tcBorders>
            <w:shd w:val="clear" w:color="auto" w:fill="7F7F7F" w:themeFill="text1" w:themeFillTint="80"/>
            <w:vAlign w:val="center"/>
          </w:tcPr>
          <w:p w:rsidR="00093D3B" w:rsidRPr="007740EB" w:rsidRDefault="00093D3B" w:rsidP="00DF3E16">
            <w:pPr>
              <w:adjustRightInd w:val="0"/>
              <w:snapToGrid w:val="0"/>
              <w:jc w:val="center"/>
              <w:rPr>
                <w:rFonts w:asciiTheme="minorHAnsi" w:eastAsia="微軟正黑體" w:hAnsiTheme="minorHAnsi" w:cstheme="minorHAnsi"/>
                <w:b/>
                <w:color w:val="000000" w:themeColor="text1"/>
                <w:sz w:val="12"/>
                <w:szCs w:val="12"/>
              </w:rPr>
            </w:pPr>
            <w:r w:rsidRPr="007740EB">
              <w:rPr>
                <w:rFonts w:asciiTheme="minorHAnsi" w:eastAsia="微軟正黑體" w:hAnsiTheme="minorHAnsi" w:cstheme="minorHAnsi"/>
                <w:b/>
                <w:color w:val="000000" w:themeColor="text1"/>
                <w:sz w:val="12"/>
                <w:szCs w:val="12"/>
              </w:rPr>
              <w:t>Windows Mobile</w:t>
            </w:r>
          </w:p>
        </w:tc>
        <w:tc>
          <w:tcPr>
            <w:tcW w:w="1417" w:type="dxa"/>
            <w:tcBorders>
              <w:top w:val="single" w:sz="12" w:space="0" w:color="000000" w:themeColor="text1"/>
              <w:bottom w:val="single" w:sz="6" w:space="0" w:color="000000" w:themeColor="text1"/>
            </w:tcBorders>
            <w:shd w:val="clear" w:color="auto" w:fill="7F7F7F" w:themeFill="text1" w:themeFillTint="80"/>
            <w:vAlign w:val="center"/>
          </w:tcPr>
          <w:p w:rsidR="00093D3B" w:rsidRPr="007740EB" w:rsidRDefault="00093D3B" w:rsidP="00DF3E16">
            <w:pPr>
              <w:adjustRightInd w:val="0"/>
              <w:snapToGrid w:val="0"/>
              <w:jc w:val="center"/>
              <w:rPr>
                <w:rFonts w:asciiTheme="minorHAnsi" w:eastAsia="微軟正黑體" w:hAnsiTheme="minorHAnsi" w:cstheme="minorHAnsi"/>
                <w:b/>
                <w:color w:val="000000" w:themeColor="text1"/>
                <w:sz w:val="12"/>
                <w:szCs w:val="12"/>
              </w:rPr>
            </w:pPr>
            <w:r w:rsidRPr="007740EB">
              <w:rPr>
                <w:rFonts w:asciiTheme="minorHAnsi" w:eastAsia="微軟正黑體" w:hAnsiTheme="minorHAnsi" w:cstheme="minorHAnsi"/>
                <w:b/>
                <w:color w:val="000000" w:themeColor="text1"/>
                <w:sz w:val="12"/>
                <w:szCs w:val="12"/>
              </w:rPr>
              <w:t>Google Android</w:t>
            </w:r>
          </w:p>
        </w:tc>
        <w:tc>
          <w:tcPr>
            <w:tcW w:w="1807" w:type="dxa"/>
            <w:tcBorders>
              <w:top w:val="single" w:sz="12" w:space="0" w:color="000000" w:themeColor="text1"/>
              <w:bottom w:val="single" w:sz="6" w:space="0" w:color="000000" w:themeColor="text1"/>
            </w:tcBorders>
            <w:shd w:val="clear" w:color="auto" w:fill="7F7F7F" w:themeFill="text1" w:themeFillTint="80"/>
            <w:vAlign w:val="center"/>
          </w:tcPr>
          <w:p w:rsidR="00093D3B" w:rsidRPr="007740EB" w:rsidRDefault="00093D3B" w:rsidP="00DF3E16">
            <w:pPr>
              <w:adjustRightInd w:val="0"/>
              <w:snapToGrid w:val="0"/>
              <w:jc w:val="center"/>
              <w:rPr>
                <w:rFonts w:asciiTheme="minorHAnsi" w:eastAsia="微軟正黑體" w:hAnsiTheme="minorHAnsi" w:cstheme="minorHAnsi"/>
                <w:b/>
                <w:color w:val="000000" w:themeColor="text1"/>
                <w:sz w:val="12"/>
                <w:szCs w:val="12"/>
              </w:rPr>
            </w:pPr>
            <w:r w:rsidRPr="007740EB">
              <w:rPr>
                <w:rFonts w:asciiTheme="minorHAnsi" w:eastAsia="微軟正黑體" w:hAnsiTheme="minorHAnsi" w:cstheme="minorHAnsi"/>
                <w:b/>
                <w:color w:val="000000" w:themeColor="text1"/>
                <w:sz w:val="12"/>
                <w:szCs w:val="12"/>
              </w:rPr>
              <w:t xml:space="preserve">Apple </w:t>
            </w:r>
            <w:proofErr w:type="spellStart"/>
            <w:r w:rsidRPr="007740EB">
              <w:rPr>
                <w:rFonts w:asciiTheme="minorHAnsi" w:eastAsia="微軟正黑體" w:hAnsiTheme="minorHAnsi" w:cstheme="minorHAnsi"/>
                <w:b/>
                <w:color w:val="000000" w:themeColor="text1"/>
                <w:sz w:val="12"/>
                <w:szCs w:val="12"/>
              </w:rPr>
              <w:t>iOS</w:t>
            </w:r>
            <w:proofErr w:type="spellEnd"/>
          </w:p>
        </w:tc>
        <w:tc>
          <w:tcPr>
            <w:tcW w:w="2162" w:type="dxa"/>
            <w:tcBorders>
              <w:top w:val="single" w:sz="12" w:space="0" w:color="000000" w:themeColor="text1"/>
              <w:bottom w:val="single" w:sz="6" w:space="0" w:color="000000" w:themeColor="text1"/>
            </w:tcBorders>
            <w:shd w:val="clear" w:color="auto" w:fill="7F7F7F" w:themeFill="text1" w:themeFillTint="80"/>
            <w:vAlign w:val="center"/>
          </w:tcPr>
          <w:p w:rsidR="00093D3B" w:rsidRPr="007740EB" w:rsidRDefault="00093D3B" w:rsidP="00DF3E16">
            <w:pPr>
              <w:adjustRightInd w:val="0"/>
              <w:snapToGrid w:val="0"/>
              <w:jc w:val="center"/>
              <w:rPr>
                <w:rFonts w:asciiTheme="minorHAnsi" w:eastAsia="微軟正黑體" w:hAnsiTheme="minorHAnsi" w:cstheme="minorHAnsi"/>
                <w:b/>
                <w:color w:val="000000" w:themeColor="text1"/>
                <w:sz w:val="12"/>
                <w:szCs w:val="12"/>
              </w:rPr>
            </w:pPr>
            <w:proofErr w:type="spellStart"/>
            <w:r w:rsidRPr="007740EB">
              <w:rPr>
                <w:rFonts w:asciiTheme="minorHAnsi" w:eastAsia="微軟正黑體" w:hAnsiTheme="minorHAnsi" w:cstheme="minorHAnsi"/>
                <w:b/>
                <w:color w:val="000000" w:themeColor="text1"/>
                <w:sz w:val="12"/>
                <w:szCs w:val="12"/>
              </w:rPr>
              <w:t>Symbian</w:t>
            </w:r>
            <w:proofErr w:type="spellEnd"/>
            <w:r w:rsidRPr="007740EB">
              <w:rPr>
                <w:rFonts w:asciiTheme="minorHAnsi" w:eastAsia="微軟正黑體" w:hAnsiTheme="minorHAnsi" w:cstheme="minorHAnsi"/>
                <w:b/>
                <w:color w:val="000000" w:themeColor="text1"/>
                <w:sz w:val="12"/>
                <w:szCs w:val="12"/>
              </w:rPr>
              <w:t>(S60)</w:t>
            </w:r>
          </w:p>
        </w:tc>
      </w:tr>
      <w:tr w:rsidR="00A306B8" w:rsidRPr="00107B15" w:rsidTr="00D03969">
        <w:tc>
          <w:tcPr>
            <w:tcW w:w="1418"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微軟正黑體" w:cstheme="minorHAnsi"/>
                <w:sz w:val="12"/>
                <w:szCs w:val="12"/>
              </w:rPr>
              <w:t>開發套件</w:t>
            </w:r>
          </w:p>
        </w:tc>
        <w:tc>
          <w:tcPr>
            <w:tcW w:w="2268"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Visual Studio</w:t>
            </w:r>
          </w:p>
          <w:p w:rsidR="00A306B8"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 xml:space="preserve">ActiveSync 4.5 </w:t>
            </w:r>
          </w:p>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 xml:space="preserve"> Windows Mobile 6 Professional SDK</w:t>
            </w:r>
          </w:p>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Windows Mobile 6.5 Developer Tool Kit</w:t>
            </w:r>
          </w:p>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Microsoft Device Emulator 3.0</w:t>
            </w:r>
          </w:p>
        </w:tc>
        <w:tc>
          <w:tcPr>
            <w:tcW w:w="1417"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Eclipse</w:t>
            </w:r>
          </w:p>
        </w:tc>
        <w:tc>
          <w:tcPr>
            <w:tcW w:w="1807"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proofErr w:type="spellStart"/>
            <w:r w:rsidRPr="007740EB">
              <w:rPr>
                <w:rFonts w:asciiTheme="minorHAnsi" w:eastAsia="微軟正黑體" w:hAnsiTheme="minorHAnsi" w:cstheme="minorHAnsi"/>
                <w:sz w:val="12"/>
                <w:szCs w:val="12"/>
              </w:rPr>
              <w:t>iPhone</w:t>
            </w:r>
            <w:proofErr w:type="spellEnd"/>
            <w:r w:rsidRPr="007740EB">
              <w:rPr>
                <w:rFonts w:asciiTheme="minorHAnsi" w:eastAsia="微軟正黑體" w:hAnsiTheme="minorHAnsi" w:cstheme="minorHAnsi"/>
                <w:sz w:val="12"/>
                <w:szCs w:val="12"/>
              </w:rPr>
              <w:t xml:space="preserve"> SDK</w:t>
            </w:r>
          </w:p>
        </w:tc>
        <w:tc>
          <w:tcPr>
            <w:tcW w:w="2162"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proofErr w:type="spellStart"/>
            <w:r w:rsidRPr="007740EB">
              <w:rPr>
                <w:rFonts w:asciiTheme="minorHAnsi" w:eastAsia="微軟正黑體" w:hAnsiTheme="minorHAnsi" w:cstheme="minorHAnsi"/>
                <w:sz w:val="12"/>
                <w:szCs w:val="12"/>
              </w:rPr>
              <w:t>Symbian</w:t>
            </w:r>
            <w:proofErr w:type="spellEnd"/>
            <w:r w:rsidRPr="007740EB">
              <w:rPr>
                <w:rFonts w:asciiTheme="minorHAnsi" w:eastAsia="微軟正黑體" w:hAnsiTheme="minorHAnsi" w:cstheme="minorHAnsi"/>
                <w:sz w:val="12"/>
                <w:szCs w:val="12"/>
              </w:rPr>
              <w:t xml:space="preserve"> Developer Network</w:t>
            </w:r>
          </w:p>
        </w:tc>
      </w:tr>
      <w:tr w:rsidR="00A306B8" w:rsidRPr="00107B15" w:rsidTr="00D03969">
        <w:tc>
          <w:tcPr>
            <w:tcW w:w="1418"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微軟正黑體" w:cstheme="minorHAnsi"/>
                <w:sz w:val="12"/>
                <w:szCs w:val="12"/>
              </w:rPr>
              <w:t>開發環境</w:t>
            </w:r>
          </w:p>
        </w:tc>
        <w:tc>
          <w:tcPr>
            <w:tcW w:w="2268"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Windows</w:t>
            </w:r>
          </w:p>
        </w:tc>
        <w:tc>
          <w:tcPr>
            <w:tcW w:w="1417"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Windows</w:t>
            </w:r>
          </w:p>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Mac OS</w:t>
            </w:r>
          </w:p>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Linux</w:t>
            </w:r>
          </w:p>
        </w:tc>
        <w:tc>
          <w:tcPr>
            <w:tcW w:w="1807" w:type="dxa"/>
            <w:vAlign w:val="center"/>
          </w:tcPr>
          <w:p w:rsidR="00A511AF" w:rsidRDefault="00093D3B" w:rsidP="00A511AF">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Mac OS X</w:t>
            </w:r>
            <w:r w:rsidR="00A511AF">
              <w:rPr>
                <w:rFonts w:asciiTheme="minorHAnsi" w:eastAsia="微軟正黑體" w:hAnsiTheme="minorHAnsi" w:cstheme="minorHAnsi" w:hint="eastAsia"/>
                <w:sz w:val="12"/>
                <w:szCs w:val="12"/>
              </w:rPr>
              <w:t xml:space="preserve"> </w:t>
            </w:r>
          </w:p>
          <w:p w:rsidR="00093D3B" w:rsidRPr="007740EB" w:rsidRDefault="00093D3B" w:rsidP="00A511AF">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w:t>
            </w:r>
            <w:r w:rsidRPr="007740EB">
              <w:rPr>
                <w:rFonts w:asciiTheme="minorHAnsi" w:eastAsia="微軟正黑體" w:hAnsi="微軟正黑體" w:cstheme="minorHAnsi"/>
                <w:sz w:val="12"/>
                <w:szCs w:val="12"/>
              </w:rPr>
              <w:t>有外掛可在</w:t>
            </w:r>
            <w:r w:rsidRPr="007740EB">
              <w:rPr>
                <w:rFonts w:asciiTheme="minorHAnsi" w:eastAsia="微軟正黑體" w:hAnsiTheme="minorHAnsi" w:cstheme="minorHAnsi"/>
                <w:sz w:val="12"/>
                <w:szCs w:val="12"/>
              </w:rPr>
              <w:t>Windows</w:t>
            </w:r>
            <w:r w:rsidRPr="007740EB">
              <w:rPr>
                <w:rFonts w:asciiTheme="minorHAnsi" w:eastAsia="微軟正黑體" w:hAnsi="微軟正黑體" w:cstheme="minorHAnsi"/>
                <w:sz w:val="12"/>
                <w:szCs w:val="12"/>
              </w:rPr>
              <w:t>下執行</w:t>
            </w:r>
            <w:r w:rsidRPr="007740EB">
              <w:rPr>
                <w:rFonts w:asciiTheme="minorHAnsi" w:eastAsia="微軟正黑體" w:hAnsiTheme="minorHAnsi" w:cstheme="minorHAnsi"/>
                <w:sz w:val="12"/>
                <w:szCs w:val="12"/>
              </w:rPr>
              <w:t>)</w:t>
            </w:r>
          </w:p>
        </w:tc>
        <w:tc>
          <w:tcPr>
            <w:tcW w:w="2162" w:type="dxa"/>
            <w:vAlign w:val="center"/>
          </w:tcPr>
          <w:p w:rsidR="00A511AF" w:rsidRDefault="00093D3B" w:rsidP="00A511AF">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Windows</w:t>
            </w:r>
          </w:p>
          <w:p w:rsidR="00093D3B" w:rsidRPr="007740EB" w:rsidRDefault="00093D3B" w:rsidP="00A511AF">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w:t>
            </w:r>
            <w:r w:rsidRPr="007740EB">
              <w:rPr>
                <w:rFonts w:asciiTheme="minorHAnsi" w:eastAsia="微軟正黑體" w:hAnsi="微軟正黑體" w:cstheme="minorHAnsi"/>
                <w:sz w:val="12"/>
                <w:szCs w:val="12"/>
              </w:rPr>
              <w:t>有外掛可在</w:t>
            </w:r>
            <w:r w:rsidRPr="007740EB">
              <w:rPr>
                <w:rFonts w:asciiTheme="minorHAnsi" w:eastAsia="微軟正黑體" w:hAnsiTheme="minorHAnsi" w:cstheme="minorHAnsi"/>
                <w:sz w:val="12"/>
                <w:szCs w:val="12"/>
              </w:rPr>
              <w:t>Linux</w:t>
            </w:r>
            <w:r w:rsidRPr="007740EB">
              <w:rPr>
                <w:rFonts w:asciiTheme="minorHAnsi" w:eastAsia="微軟正黑體" w:hAnsi="微軟正黑體" w:cstheme="minorHAnsi"/>
                <w:sz w:val="12"/>
                <w:szCs w:val="12"/>
              </w:rPr>
              <w:t>和</w:t>
            </w:r>
            <w:r w:rsidRPr="007740EB">
              <w:rPr>
                <w:rFonts w:asciiTheme="minorHAnsi" w:eastAsia="微軟正黑體" w:hAnsiTheme="minorHAnsi" w:cstheme="minorHAnsi"/>
                <w:sz w:val="12"/>
                <w:szCs w:val="12"/>
              </w:rPr>
              <w:t>Mac OS X</w:t>
            </w:r>
            <w:r w:rsidR="00A511AF">
              <w:rPr>
                <w:rFonts w:asciiTheme="minorHAnsi" w:eastAsia="微軟正黑體" w:hAnsi="微軟正黑體" w:cstheme="minorHAnsi"/>
                <w:sz w:val="12"/>
                <w:szCs w:val="12"/>
              </w:rPr>
              <w:t>下</w:t>
            </w:r>
            <w:r w:rsidR="00A511AF">
              <w:rPr>
                <w:rFonts w:asciiTheme="minorHAnsi" w:eastAsia="微軟正黑體" w:hAnsi="微軟正黑體" w:cstheme="minorHAnsi" w:hint="eastAsia"/>
                <w:sz w:val="12"/>
                <w:szCs w:val="12"/>
              </w:rPr>
              <w:t>執</w:t>
            </w:r>
            <w:r w:rsidRPr="007740EB">
              <w:rPr>
                <w:rFonts w:asciiTheme="minorHAnsi" w:eastAsia="微軟正黑體" w:hAnsi="微軟正黑體" w:cstheme="minorHAnsi"/>
                <w:sz w:val="12"/>
                <w:szCs w:val="12"/>
              </w:rPr>
              <w:t>行</w:t>
            </w:r>
            <w:r w:rsidRPr="007740EB">
              <w:rPr>
                <w:rFonts w:asciiTheme="minorHAnsi" w:eastAsia="微軟正黑體" w:hAnsiTheme="minorHAnsi" w:cstheme="minorHAnsi"/>
                <w:sz w:val="12"/>
                <w:szCs w:val="12"/>
              </w:rPr>
              <w:t>)</w:t>
            </w:r>
          </w:p>
        </w:tc>
      </w:tr>
      <w:tr w:rsidR="00A306B8" w:rsidRPr="00107B15" w:rsidTr="00D03969">
        <w:tc>
          <w:tcPr>
            <w:tcW w:w="1418"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微軟正黑體" w:cstheme="minorHAnsi"/>
                <w:sz w:val="12"/>
                <w:szCs w:val="12"/>
              </w:rPr>
              <w:t>開發語言</w:t>
            </w:r>
          </w:p>
        </w:tc>
        <w:tc>
          <w:tcPr>
            <w:tcW w:w="2268"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color w:val="000000"/>
                <w:sz w:val="12"/>
                <w:szCs w:val="12"/>
              </w:rPr>
              <w:t>C++</w:t>
            </w:r>
          </w:p>
        </w:tc>
        <w:tc>
          <w:tcPr>
            <w:tcW w:w="1417"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Java</w:t>
            </w:r>
          </w:p>
        </w:tc>
        <w:tc>
          <w:tcPr>
            <w:tcW w:w="1807"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Objective-C</w:t>
            </w:r>
          </w:p>
        </w:tc>
        <w:tc>
          <w:tcPr>
            <w:tcW w:w="2162"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Carbide.</w:t>
            </w:r>
            <w:r>
              <w:rPr>
                <w:rFonts w:asciiTheme="minorHAnsi" w:eastAsia="微軟正黑體" w:hAnsiTheme="minorHAnsi" w:cstheme="minorHAnsi" w:hint="eastAsia"/>
                <w:sz w:val="12"/>
                <w:szCs w:val="12"/>
              </w:rPr>
              <w:t xml:space="preserve"> </w:t>
            </w:r>
            <w:r w:rsidRPr="007740EB">
              <w:rPr>
                <w:rFonts w:asciiTheme="minorHAnsi" w:eastAsia="微軟正黑體" w:hAnsiTheme="minorHAnsi" w:cstheme="minorHAnsi"/>
                <w:sz w:val="12"/>
                <w:szCs w:val="12"/>
              </w:rPr>
              <w:t>C++</w:t>
            </w:r>
          </w:p>
        </w:tc>
      </w:tr>
      <w:tr w:rsidR="00A306B8" w:rsidRPr="00107B15" w:rsidTr="00D03969">
        <w:tc>
          <w:tcPr>
            <w:tcW w:w="1418"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微軟正黑體" w:cstheme="minorHAnsi"/>
                <w:sz w:val="12"/>
                <w:szCs w:val="12"/>
              </w:rPr>
              <w:t>手機業者</w:t>
            </w:r>
          </w:p>
        </w:tc>
        <w:tc>
          <w:tcPr>
            <w:tcW w:w="2268" w:type="dxa"/>
            <w:vAlign w:val="center"/>
          </w:tcPr>
          <w:p w:rsidR="00093D3B" w:rsidRPr="007740EB" w:rsidRDefault="00093D3B" w:rsidP="00DF3E16">
            <w:pPr>
              <w:adjustRightInd w:val="0"/>
              <w:snapToGrid w:val="0"/>
              <w:jc w:val="center"/>
              <w:rPr>
                <w:rFonts w:asciiTheme="minorHAnsi" w:eastAsia="微軟正黑體" w:hAnsiTheme="minorHAnsi" w:cstheme="minorHAnsi"/>
                <w:color w:val="000000"/>
                <w:sz w:val="12"/>
                <w:szCs w:val="12"/>
              </w:rPr>
            </w:pPr>
            <w:r w:rsidRPr="007740EB">
              <w:rPr>
                <w:rFonts w:asciiTheme="minorHAnsi" w:eastAsia="微軟正黑體" w:hAnsiTheme="minorHAnsi" w:cstheme="minorHAnsi"/>
                <w:color w:val="000000"/>
                <w:sz w:val="12"/>
                <w:szCs w:val="12"/>
              </w:rPr>
              <w:t>Asus</w:t>
            </w:r>
          </w:p>
          <w:p w:rsidR="00093D3B" w:rsidRPr="007740EB" w:rsidRDefault="00093D3B" w:rsidP="00DF3E16">
            <w:pPr>
              <w:adjustRightInd w:val="0"/>
              <w:snapToGrid w:val="0"/>
              <w:jc w:val="center"/>
              <w:rPr>
                <w:rFonts w:asciiTheme="minorHAnsi" w:eastAsia="微軟正黑體" w:hAnsiTheme="minorHAnsi" w:cstheme="minorHAnsi"/>
                <w:sz w:val="12"/>
                <w:szCs w:val="12"/>
                <w:lang w:val="es-ES"/>
              </w:rPr>
            </w:pPr>
            <w:r w:rsidRPr="007740EB">
              <w:rPr>
                <w:rFonts w:asciiTheme="minorHAnsi" w:eastAsia="微軟正黑體" w:hAnsiTheme="minorHAnsi" w:cstheme="minorHAnsi"/>
                <w:sz w:val="12"/>
                <w:szCs w:val="12"/>
                <w:lang w:val="es-ES"/>
              </w:rPr>
              <w:t>Sony Ericsson</w:t>
            </w:r>
          </w:p>
          <w:p w:rsidR="00093D3B" w:rsidRPr="007740EB" w:rsidRDefault="00093D3B" w:rsidP="00DF3E16">
            <w:pPr>
              <w:adjustRightInd w:val="0"/>
              <w:snapToGrid w:val="0"/>
              <w:jc w:val="center"/>
              <w:rPr>
                <w:rFonts w:asciiTheme="minorHAnsi" w:eastAsia="微軟正黑體" w:hAnsiTheme="minorHAnsi" w:cstheme="minorHAnsi"/>
                <w:sz w:val="12"/>
                <w:szCs w:val="12"/>
                <w:lang w:val="es-ES"/>
              </w:rPr>
            </w:pPr>
            <w:r w:rsidRPr="007740EB">
              <w:rPr>
                <w:rFonts w:asciiTheme="minorHAnsi" w:eastAsia="微軟正黑體" w:hAnsiTheme="minorHAnsi" w:cstheme="minorHAnsi"/>
                <w:sz w:val="12"/>
                <w:szCs w:val="12"/>
                <w:lang w:val="es-ES"/>
              </w:rPr>
              <w:t>HTC</w:t>
            </w:r>
          </w:p>
          <w:p w:rsidR="00093D3B" w:rsidRPr="007740EB" w:rsidRDefault="00093D3B" w:rsidP="00DF3E16">
            <w:pPr>
              <w:adjustRightInd w:val="0"/>
              <w:snapToGrid w:val="0"/>
              <w:jc w:val="center"/>
              <w:rPr>
                <w:rFonts w:asciiTheme="minorHAnsi" w:eastAsia="微軟正黑體" w:hAnsiTheme="minorHAnsi" w:cstheme="minorHAnsi"/>
                <w:sz w:val="12"/>
                <w:szCs w:val="12"/>
                <w:lang w:val="de-DE"/>
              </w:rPr>
            </w:pPr>
            <w:r w:rsidRPr="007740EB">
              <w:rPr>
                <w:rFonts w:asciiTheme="minorHAnsi" w:eastAsia="微軟正黑體" w:hAnsiTheme="minorHAnsi" w:cstheme="minorHAnsi"/>
                <w:sz w:val="12"/>
                <w:szCs w:val="12"/>
                <w:lang w:val="de-DE"/>
              </w:rPr>
              <w:t>Samsung</w:t>
            </w:r>
          </w:p>
          <w:p w:rsidR="00093D3B" w:rsidRPr="007740EB" w:rsidRDefault="00093D3B" w:rsidP="00DF3E16">
            <w:pPr>
              <w:adjustRightInd w:val="0"/>
              <w:snapToGrid w:val="0"/>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w:t>
            </w:r>
          </w:p>
        </w:tc>
        <w:tc>
          <w:tcPr>
            <w:tcW w:w="1417"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lang w:val="es-ES"/>
              </w:rPr>
            </w:pPr>
            <w:r w:rsidRPr="007740EB">
              <w:rPr>
                <w:rFonts w:asciiTheme="minorHAnsi" w:eastAsia="微軟正黑體" w:hAnsiTheme="minorHAnsi" w:cstheme="minorHAnsi"/>
                <w:sz w:val="12"/>
                <w:szCs w:val="12"/>
                <w:lang w:val="es-ES"/>
              </w:rPr>
              <w:t>Sony Ericsson</w:t>
            </w:r>
          </w:p>
          <w:p w:rsidR="00093D3B" w:rsidRPr="007740EB" w:rsidRDefault="00093D3B" w:rsidP="00DF3E16">
            <w:pPr>
              <w:adjustRightInd w:val="0"/>
              <w:snapToGrid w:val="0"/>
              <w:jc w:val="center"/>
              <w:rPr>
                <w:rFonts w:asciiTheme="minorHAnsi" w:eastAsia="微軟正黑體" w:hAnsiTheme="minorHAnsi" w:cstheme="minorHAnsi"/>
                <w:sz w:val="12"/>
                <w:szCs w:val="12"/>
                <w:lang w:val="es-ES"/>
              </w:rPr>
            </w:pPr>
            <w:r w:rsidRPr="007740EB">
              <w:rPr>
                <w:rFonts w:asciiTheme="minorHAnsi" w:eastAsia="微軟正黑體" w:hAnsiTheme="minorHAnsi" w:cstheme="minorHAnsi"/>
                <w:sz w:val="12"/>
                <w:szCs w:val="12"/>
                <w:lang w:val="es-ES"/>
              </w:rPr>
              <w:t>HTC</w:t>
            </w:r>
          </w:p>
          <w:p w:rsidR="00093D3B" w:rsidRPr="007740EB" w:rsidRDefault="00093D3B" w:rsidP="00DF3E16">
            <w:pPr>
              <w:adjustRightInd w:val="0"/>
              <w:snapToGrid w:val="0"/>
              <w:jc w:val="center"/>
              <w:rPr>
                <w:rFonts w:asciiTheme="minorHAnsi" w:eastAsia="微軟正黑體" w:hAnsiTheme="minorHAnsi" w:cstheme="minorHAnsi"/>
                <w:sz w:val="12"/>
                <w:szCs w:val="12"/>
                <w:lang w:val="es-ES"/>
              </w:rPr>
            </w:pPr>
            <w:r w:rsidRPr="007740EB">
              <w:rPr>
                <w:rFonts w:asciiTheme="minorHAnsi" w:eastAsia="微軟正黑體" w:hAnsiTheme="minorHAnsi" w:cstheme="minorHAnsi"/>
                <w:sz w:val="12"/>
                <w:szCs w:val="12"/>
                <w:lang w:val="es-ES"/>
              </w:rPr>
              <w:t>Motorola</w:t>
            </w:r>
          </w:p>
          <w:p w:rsidR="00093D3B" w:rsidRPr="007740EB" w:rsidRDefault="00093D3B" w:rsidP="00DF3E16">
            <w:pPr>
              <w:adjustRightInd w:val="0"/>
              <w:snapToGrid w:val="0"/>
              <w:jc w:val="center"/>
              <w:rPr>
                <w:rFonts w:asciiTheme="minorHAnsi" w:eastAsia="微軟正黑體" w:hAnsiTheme="minorHAnsi" w:cstheme="minorHAnsi"/>
                <w:sz w:val="12"/>
                <w:szCs w:val="12"/>
                <w:lang w:val="de-DE"/>
              </w:rPr>
            </w:pPr>
            <w:r w:rsidRPr="007740EB">
              <w:rPr>
                <w:rFonts w:asciiTheme="minorHAnsi" w:eastAsia="微軟正黑體" w:hAnsiTheme="minorHAnsi" w:cstheme="minorHAnsi"/>
                <w:sz w:val="12"/>
                <w:szCs w:val="12"/>
                <w:lang w:val="de-DE"/>
              </w:rPr>
              <w:t>Samsung</w:t>
            </w:r>
          </w:p>
          <w:p w:rsidR="00093D3B" w:rsidRPr="007740EB" w:rsidRDefault="00093D3B" w:rsidP="00DF3E16">
            <w:pPr>
              <w:adjustRightInd w:val="0"/>
              <w:snapToGrid w:val="0"/>
              <w:jc w:val="center"/>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w:t>
            </w:r>
          </w:p>
        </w:tc>
        <w:tc>
          <w:tcPr>
            <w:tcW w:w="1807"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Apple</w:t>
            </w:r>
          </w:p>
        </w:tc>
        <w:tc>
          <w:tcPr>
            <w:tcW w:w="2162"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lang w:val="es-ES"/>
              </w:rPr>
              <w:t>Nokia</w:t>
            </w:r>
          </w:p>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Sony Ericsson</w:t>
            </w:r>
          </w:p>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Samsung</w:t>
            </w:r>
          </w:p>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LG</w:t>
            </w:r>
          </w:p>
        </w:tc>
      </w:tr>
      <w:tr w:rsidR="00A306B8" w:rsidRPr="00107B15" w:rsidTr="00D03969">
        <w:tc>
          <w:tcPr>
            <w:tcW w:w="1418"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微軟正黑體" w:cstheme="minorHAnsi"/>
                <w:sz w:val="12"/>
                <w:szCs w:val="12"/>
              </w:rPr>
              <w:t>軟體開發是否免費</w:t>
            </w:r>
          </w:p>
        </w:tc>
        <w:tc>
          <w:tcPr>
            <w:tcW w:w="2268"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微軟正黑體" w:cstheme="minorHAnsi"/>
                <w:sz w:val="12"/>
                <w:szCs w:val="12"/>
                <w:lang w:val="es-ES"/>
              </w:rPr>
              <w:t>是</w:t>
            </w:r>
          </w:p>
        </w:tc>
        <w:tc>
          <w:tcPr>
            <w:tcW w:w="1417" w:type="dxa"/>
            <w:vAlign w:val="center"/>
          </w:tcPr>
          <w:p w:rsidR="00093D3B" w:rsidRPr="00A511AF" w:rsidRDefault="00093D3B" w:rsidP="00A511AF">
            <w:pPr>
              <w:adjustRightInd w:val="0"/>
              <w:snapToGrid w:val="0"/>
              <w:jc w:val="center"/>
              <w:rPr>
                <w:rFonts w:asciiTheme="minorHAnsi" w:eastAsia="微軟正黑體" w:hAnsiTheme="minorHAnsi" w:cstheme="minorHAnsi"/>
                <w:sz w:val="12"/>
                <w:szCs w:val="12"/>
                <w:lang w:val="es-ES"/>
              </w:rPr>
            </w:pPr>
            <w:r w:rsidRPr="007740EB">
              <w:rPr>
                <w:rFonts w:asciiTheme="minorHAnsi" w:eastAsia="微軟正黑體" w:hAnsi="微軟正黑體" w:cstheme="minorHAnsi"/>
                <w:sz w:val="12"/>
                <w:szCs w:val="12"/>
                <w:lang w:val="es-ES"/>
              </w:rPr>
              <w:t>是</w:t>
            </w:r>
            <w:r w:rsidR="00A511AF">
              <w:rPr>
                <w:rFonts w:asciiTheme="minorHAnsi" w:eastAsia="微軟正黑體" w:hAnsiTheme="minorHAnsi" w:cstheme="minorHAnsi" w:hint="eastAsia"/>
                <w:sz w:val="12"/>
                <w:szCs w:val="12"/>
                <w:lang w:val="es-ES"/>
              </w:rPr>
              <w:t xml:space="preserve"> </w:t>
            </w:r>
            <w:r w:rsidRPr="007740EB">
              <w:rPr>
                <w:rFonts w:asciiTheme="minorHAnsi" w:eastAsia="微軟正黑體" w:hAnsiTheme="minorHAnsi" w:cstheme="minorHAnsi"/>
                <w:sz w:val="12"/>
                <w:szCs w:val="12"/>
                <w:lang w:val="es-ES"/>
              </w:rPr>
              <w:t>(</w:t>
            </w:r>
            <w:r w:rsidRPr="007740EB">
              <w:rPr>
                <w:rFonts w:asciiTheme="minorHAnsi" w:eastAsia="微軟正黑體" w:hAnsi="微軟正黑體" w:cstheme="minorHAnsi"/>
                <w:sz w:val="12"/>
                <w:szCs w:val="12"/>
                <w:lang w:val="es-ES"/>
              </w:rPr>
              <w:t>但須註冊</w:t>
            </w:r>
            <w:r w:rsidRPr="007740EB">
              <w:rPr>
                <w:rFonts w:asciiTheme="minorHAnsi" w:eastAsia="微軟正黑體" w:hAnsiTheme="minorHAnsi" w:cstheme="minorHAnsi"/>
                <w:sz w:val="12"/>
                <w:szCs w:val="12"/>
                <w:lang w:val="es-ES"/>
              </w:rPr>
              <w:t>)</w:t>
            </w:r>
          </w:p>
        </w:tc>
        <w:tc>
          <w:tcPr>
            <w:tcW w:w="1807" w:type="dxa"/>
            <w:vAlign w:val="center"/>
          </w:tcPr>
          <w:p w:rsidR="00093D3B" w:rsidRPr="007740EB" w:rsidRDefault="00093D3B" w:rsidP="00A511AF">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微軟正黑體" w:cstheme="minorHAnsi"/>
                <w:sz w:val="12"/>
                <w:szCs w:val="12"/>
              </w:rPr>
              <w:t>否</w:t>
            </w:r>
            <w:r w:rsidR="00A511AF">
              <w:rPr>
                <w:rFonts w:asciiTheme="minorHAnsi" w:eastAsia="微軟正黑體" w:hAnsiTheme="minorHAnsi" w:cstheme="minorHAnsi" w:hint="eastAsia"/>
                <w:sz w:val="12"/>
                <w:szCs w:val="12"/>
              </w:rPr>
              <w:t xml:space="preserve"> </w:t>
            </w:r>
            <w:r w:rsidRPr="007740EB">
              <w:rPr>
                <w:rFonts w:asciiTheme="minorHAnsi" w:eastAsia="微軟正黑體" w:hAnsiTheme="minorHAnsi" w:cstheme="minorHAnsi"/>
                <w:sz w:val="12"/>
                <w:szCs w:val="12"/>
              </w:rPr>
              <w:t>(</w:t>
            </w:r>
            <w:r w:rsidRPr="007740EB">
              <w:rPr>
                <w:rFonts w:asciiTheme="minorHAnsi" w:eastAsia="微軟正黑體" w:hAnsi="微軟正黑體" w:cstheme="minorHAnsi"/>
                <w:sz w:val="12"/>
                <w:szCs w:val="12"/>
              </w:rPr>
              <w:t>美元</w:t>
            </w:r>
            <w:r w:rsidRPr="007740EB">
              <w:rPr>
                <w:rFonts w:asciiTheme="minorHAnsi" w:eastAsia="微軟正黑體" w:hAnsiTheme="minorHAnsi" w:cstheme="minorHAnsi"/>
                <w:sz w:val="12"/>
                <w:szCs w:val="12"/>
              </w:rPr>
              <w:t>$99 OR $299)</w:t>
            </w:r>
          </w:p>
        </w:tc>
        <w:tc>
          <w:tcPr>
            <w:tcW w:w="2162"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lang w:val="es-ES"/>
              </w:rPr>
            </w:pPr>
            <w:r w:rsidRPr="007740EB">
              <w:rPr>
                <w:rFonts w:asciiTheme="minorHAnsi" w:eastAsia="微軟正黑體" w:hAnsi="微軟正黑體" w:cstheme="minorHAnsi"/>
                <w:sz w:val="12"/>
                <w:szCs w:val="12"/>
                <w:lang w:val="es-ES"/>
              </w:rPr>
              <w:t>是</w:t>
            </w:r>
          </w:p>
        </w:tc>
      </w:tr>
      <w:tr w:rsidR="00A306B8" w:rsidRPr="00107B15" w:rsidTr="00D03969">
        <w:tc>
          <w:tcPr>
            <w:tcW w:w="1418"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微軟正黑體" w:cstheme="minorHAnsi"/>
                <w:sz w:val="12"/>
                <w:szCs w:val="12"/>
              </w:rPr>
              <w:t>軟體服務</w:t>
            </w:r>
          </w:p>
        </w:tc>
        <w:tc>
          <w:tcPr>
            <w:tcW w:w="2268"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Microsoft Windows Marketplace</w:t>
            </w:r>
          </w:p>
        </w:tc>
        <w:tc>
          <w:tcPr>
            <w:tcW w:w="1417"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Android Market</w:t>
            </w:r>
          </w:p>
        </w:tc>
        <w:tc>
          <w:tcPr>
            <w:tcW w:w="1807"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rPr>
            </w:pPr>
            <w:r w:rsidRPr="007740EB">
              <w:rPr>
                <w:rFonts w:asciiTheme="minorHAnsi" w:eastAsia="微軟正黑體" w:hAnsiTheme="minorHAnsi" w:cstheme="minorHAnsi"/>
                <w:sz w:val="12"/>
                <w:szCs w:val="12"/>
              </w:rPr>
              <w:t>Apple App Store</w:t>
            </w:r>
          </w:p>
        </w:tc>
        <w:tc>
          <w:tcPr>
            <w:tcW w:w="2162" w:type="dxa"/>
            <w:vAlign w:val="center"/>
          </w:tcPr>
          <w:p w:rsidR="00093D3B" w:rsidRPr="007740EB" w:rsidRDefault="00093D3B" w:rsidP="00DF3E16">
            <w:pPr>
              <w:adjustRightInd w:val="0"/>
              <w:snapToGrid w:val="0"/>
              <w:jc w:val="center"/>
              <w:rPr>
                <w:rFonts w:asciiTheme="minorHAnsi" w:eastAsia="微軟正黑體" w:hAnsiTheme="minorHAnsi" w:cstheme="minorHAnsi"/>
                <w:sz w:val="12"/>
                <w:szCs w:val="12"/>
                <w:lang w:val="es-ES"/>
              </w:rPr>
            </w:pPr>
            <w:r w:rsidRPr="007740EB">
              <w:rPr>
                <w:rFonts w:asciiTheme="minorHAnsi" w:eastAsia="微軟正黑體" w:hAnsiTheme="minorHAnsi" w:cstheme="minorHAnsi"/>
                <w:sz w:val="12"/>
                <w:szCs w:val="12"/>
              </w:rPr>
              <w:t xml:space="preserve">Nokia </w:t>
            </w:r>
            <w:proofErr w:type="spellStart"/>
            <w:r w:rsidRPr="007740EB">
              <w:rPr>
                <w:rFonts w:asciiTheme="minorHAnsi" w:eastAsia="微軟正黑體" w:hAnsiTheme="minorHAnsi" w:cstheme="minorHAnsi"/>
                <w:sz w:val="12"/>
                <w:szCs w:val="12"/>
              </w:rPr>
              <w:t>Ovi</w:t>
            </w:r>
            <w:proofErr w:type="spellEnd"/>
            <w:r w:rsidRPr="007740EB">
              <w:rPr>
                <w:rFonts w:asciiTheme="minorHAnsi" w:eastAsia="微軟正黑體" w:hAnsiTheme="minorHAnsi" w:cstheme="minorHAnsi"/>
                <w:sz w:val="12"/>
                <w:szCs w:val="12"/>
              </w:rPr>
              <w:t xml:space="preserve"> Store</w:t>
            </w:r>
          </w:p>
        </w:tc>
      </w:tr>
    </w:tbl>
    <w:p w:rsidR="006B13B2" w:rsidRPr="00705BDA" w:rsidRDefault="003E6296" w:rsidP="006B13B2">
      <w:pPr>
        <w:rPr>
          <w:b/>
        </w:rPr>
      </w:pPr>
      <w:r w:rsidRPr="00705BDA">
        <w:rPr>
          <w:rFonts w:hint="eastAsia"/>
          <w:b/>
        </w:rPr>
        <w:lastRenderedPageBreak/>
        <w:t xml:space="preserve">STEP </w:t>
      </w:r>
      <w:r>
        <w:rPr>
          <w:rFonts w:hint="eastAsia"/>
          <w:b/>
        </w:rPr>
        <w:t>2</w:t>
      </w:r>
      <w:r w:rsidR="00E3048B">
        <w:rPr>
          <w:rFonts w:hint="eastAsia"/>
        </w:rPr>
        <w:t>：</w:t>
      </w:r>
      <w:r w:rsidR="006B13B2">
        <w:rPr>
          <w:rFonts w:hint="eastAsia"/>
          <w:b/>
        </w:rPr>
        <w:t>重現台北市災害防救現況流程</w:t>
      </w:r>
      <w:r w:rsidR="009A29D2">
        <w:rPr>
          <w:rFonts w:hint="eastAsia"/>
          <w:b/>
        </w:rPr>
        <w:t>圖</w:t>
      </w:r>
    </w:p>
    <w:p w:rsidR="006B13B2" w:rsidRPr="0041214A" w:rsidRDefault="006B13B2" w:rsidP="00A306B8">
      <w:pPr>
        <w:jc w:val="both"/>
        <w:rPr>
          <w:sz w:val="20"/>
          <w:szCs w:val="20"/>
        </w:rPr>
      </w:pPr>
      <w:r w:rsidRPr="00C34008">
        <w:rPr>
          <w:rFonts w:hint="eastAsia"/>
          <w:sz w:val="20"/>
          <w:szCs w:val="20"/>
        </w:rPr>
        <w:t xml:space="preserve">    </w:t>
      </w:r>
      <w:r w:rsidR="008E5B71">
        <w:rPr>
          <w:rFonts w:hint="eastAsia"/>
          <w:sz w:val="20"/>
          <w:szCs w:val="20"/>
        </w:rPr>
        <w:t>為了</w:t>
      </w:r>
      <w:proofErr w:type="gramStart"/>
      <w:r w:rsidR="008E5B71">
        <w:rPr>
          <w:rFonts w:hint="eastAsia"/>
          <w:sz w:val="20"/>
          <w:szCs w:val="20"/>
        </w:rPr>
        <w:t>釐</w:t>
      </w:r>
      <w:proofErr w:type="gramEnd"/>
      <w:r w:rsidR="008E5B71">
        <w:rPr>
          <w:rFonts w:hint="eastAsia"/>
          <w:sz w:val="20"/>
          <w:szCs w:val="20"/>
        </w:rPr>
        <w:t>清</w:t>
      </w:r>
      <w:r w:rsidR="00A306B8">
        <w:rPr>
          <w:rFonts w:hint="eastAsia"/>
          <w:sz w:val="20"/>
          <w:szCs w:val="20"/>
        </w:rPr>
        <w:t>資訊技術</w:t>
      </w:r>
      <w:r w:rsidR="008E5B71">
        <w:rPr>
          <w:rFonts w:hint="eastAsia"/>
          <w:sz w:val="20"/>
          <w:szCs w:val="20"/>
        </w:rPr>
        <w:t>導入</w:t>
      </w:r>
      <w:r w:rsidR="00A306B8">
        <w:rPr>
          <w:rFonts w:hint="eastAsia"/>
          <w:sz w:val="20"/>
          <w:szCs w:val="20"/>
        </w:rPr>
        <w:t>災害防救流程與流程再造</w:t>
      </w:r>
      <w:r w:rsidR="008E5B71">
        <w:rPr>
          <w:rFonts w:hint="eastAsia"/>
          <w:sz w:val="20"/>
          <w:szCs w:val="20"/>
        </w:rPr>
        <w:t>可行性，必須</w:t>
      </w:r>
      <w:r w:rsidR="0041214A">
        <w:rPr>
          <w:rFonts w:hint="eastAsia"/>
          <w:sz w:val="20"/>
          <w:szCs w:val="20"/>
        </w:rPr>
        <w:t>建立</w:t>
      </w:r>
      <w:r w:rsidR="00D03969">
        <w:rPr>
          <w:rFonts w:hAnsi="標楷體" w:hint="eastAsia"/>
          <w:sz w:val="20"/>
          <w:szCs w:val="20"/>
        </w:rPr>
        <w:t>現況流模型</w:t>
      </w:r>
      <w:r w:rsidR="0041214A">
        <w:rPr>
          <w:rFonts w:hAnsi="標楷體" w:hint="eastAsia"/>
          <w:sz w:val="20"/>
          <w:szCs w:val="20"/>
        </w:rPr>
        <w:t>(as-is process model)</w:t>
      </w:r>
      <w:r w:rsidR="0041214A">
        <w:rPr>
          <w:rFonts w:hAnsi="標楷體" w:hint="eastAsia"/>
          <w:sz w:val="20"/>
          <w:szCs w:val="20"/>
        </w:rPr>
        <w:t>。</w:t>
      </w:r>
      <w:r w:rsidR="00D03969">
        <w:rPr>
          <w:rFonts w:hAnsi="標楷體" w:hint="eastAsia"/>
          <w:sz w:val="20"/>
          <w:szCs w:val="20"/>
        </w:rPr>
        <w:t>本計畫</w:t>
      </w:r>
      <w:r w:rsidR="0041214A">
        <w:rPr>
          <w:rFonts w:hint="eastAsia"/>
          <w:sz w:val="20"/>
          <w:szCs w:val="20"/>
        </w:rPr>
        <w:t>利用</w:t>
      </w:r>
      <w:r>
        <w:rPr>
          <w:rFonts w:hint="eastAsia"/>
          <w:sz w:val="20"/>
          <w:szCs w:val="20"/>
        </w:rPr>
        <w:t>ARIS(architecture of integrated information system)</w:t>
      </w:r>
      <w:r>
        <w:rPr>
          <w:rFonts w:hint="eastAsia"/>
          <w:sz w:val="20"/>
          <w:szCs w:val="20"/>
        </w:rPr>
        <w:t>之</w:t>
      </w:r>
      <w:proofErr w:type="spellStart"/>
      <w:r>
        <w:rPr>
          <w:rFonts w:hint="eastAsia"/>
          <w:sz w:val="20"/>
          <w:szCs w:val="20"/>
        </w:rPr>
        <w:t>eEPC</w:t>
      </w:r>
      <w:proofErr w:type="spellEnd"/>
      <w:proofErr w:type="gramStart"/>
      <w:r>
        <w:rPr>
          <w:rFonts w:hint="eastAsia"/>
          <w:sz w:val="20"/>
          <w:szCs w:val="20"/>
        </w:rPr>
        <w:t>流程塑模方法</w:t>
      </w:r>
      <w:proofErr w:type="gramEnd"/>
      <w:r w:rsidR="0025657A">
        <w:rPr>
          <w:rFonts w:hint="eastAsia"/>
          <w:sz w:val="20"/>
          <w:szCs w:val="20"/>
        </w:rPr>
        <w:t>，</w:t>
      </w:r>
      <w:r w:rsidR="009A32E1">
        <w:rPr>
          <w:rFonts w:hint="eastAsia"/>
          <w:sz w:val="20"/>
          <w:szCs w:val="20"/>
        </w:rPr>
        <w:t>根</w:t>
      </w:r>
      <w:r w:rsidR="00D03969">
        <w:rPr>
          <w:rFonts w:hint="eastAsia"/>
          <w:sz w:val="20"/>
          <w:szCs w:val="20"/>
        </w:rPr>
        <w:t>據控制觀點</w:t>
      </w:r>
      <w:r w:rsidR="0041214A">
        <w:rPr>
          <w:rFonts w:hint="eastAsia"/>
          <w:sz w:val="20"/>
          <w:szCs w:val="20"/>
        </w:rPr>
        <w:t xml:space="preserve">(control view) </w:t>
      </w:r>
      <w:r w:rsidR="0041214A">
        <w:rPr>
          <w:rFonts w:hint="eastAsia"/>
          <w:sz w:val="20"/>
          <w:szCs w:val="20"/>
        </w:rPr>
        <w:t>、組織</w:t>
      </w:r>
      <w:r w:rsidR="00D03969">
        <w:rPr>
          <w:rFonts w:hint="eastAsia"/>
          <w:sz w:val="20"/>
          <w:szCs w:val="20"/>
        </w:rPr>
        <w:t>觀點</w:t>
      </w:r>
      <w:r w:rsidR="0041214A">
        <w:rPr>
          <w:rFonts w:hint="eastAsia"/>
          <w:sz w:val="20"/>
          <w:szCs w:val="20"/>
        </w:rPr>
        <w:t>(organization view)</w:t>
      </w:r>
      <w:r w:rsidR="0041214A">
        <w:rPr>
          <w:rFonts w:hint="eastAsia"/>
          <w:sz w:val="20"/>
          <w:szCs w:val="20"/>
        </w:rPr>
        <w:t>、功能</w:t>
      </w:r>
      <w:r w:rsidR="00D03969">
        <w:rPr>
          <w:rFonts w:hint="eastAsia"/>
          <w:sz w:val="20"/>
          <w:szCs w:val="20"/>
        </w:rPr>
        <w:t>觀點</w:t>
      </w:r>
      <w:r w:rsidR="0041214A">
        <w:rPr>
          <w:rFonts w:hint="eastAsia"/>
          <w:sz w:val="20"/>
          <w:szCs w:val="20"/>
        </w:rPr>
        <w:t>(function view)</w:t>
      </w:r>
      <w:r w:rsidR="0041214A">
        <w:rPr>
          <w:rFonts w:hint="eastAsia"/>
          <w:sz w:val="20"/>
          <w:szCs w:val="20"/>
        </w:rPr>
        <w:t>及資料</w:t>
      </w:r>
      <w:r w:rsidR="00D03969">
        <w:rPr>
          <w:rFonts w:hint="eastAsia"/>
          <w:sz w:val="20"/>
          <w:szCs w:val="20"/>
        </w:rPr>
        <w:t>觀點</w:t>
      </w:r>
      <w:r w:rsidR="0041214A">
        <w:rPr>
          <w:rFonts w:hint="eastAsia"/>
          <w:sz w:val="20"/>
          <w:szCs w:val="20"/>
        </w:rPr>
        <w:t>(data view)</w:t>
      </w:r>
      <w:r>
        <w:rPr>
          <w:rFonts w:hint="eastAsia"/>
          <w:sz w:val="20"/>
          <w:szCs w:val="20"/>
        </w:rPr>
        <w:t>，彙整蒐集</w:t>
      </w:r>
      <w:r>
        <w:rPr>
          <w:rFonts w:hint="eastAsia"/>
          <w:sz w:val="20"/>
          <w:szCs w:val="20"/>
        </w:rPr>
        <w:t>99</w:t>
      </w:r>
      <w:r>
        <w:rPr>
          <w:rFonts w:hint="eastAsia"/>
          <w:sz w:val="20"/>
          <w:szCs w:val="20"/>
        </w:rPr>
        <w:t>年度</w:t>
      </w:r>
      <w:r w:rsidRPr="00C34008">
        <w:rPr>
          <w:rFonts w:hAnsi="標楷體" w:hint="eastAsia"/>
          <w:sz w:val="20"/>
          <w:szCs w:val="20"/>
        </w:rPr>
        <w:t>台北市災害防救的</w:t>
      </w:r>
      <w:r>
        <w:rPr>
          <w:rFonts w:hAnsi="標楷體" w:hint="eastAsia"/>
          <w:sz w:val="20"/>
          <w:szCs w:val="20"/>
        </w:rPr>
        <w:t>白皮書</w:t>
      </w:r>
      <w:r w:rsidRPr="00C34008">
        <w:rPr>
          <w:rFonts w:hAnsi="標楷體" w:hint="eastAsia"/>
          <w:sz w:val="20"/>
          <w:szCs w:val="20"/>
        </w:rPr>
        <w:t>與手冊</w:t>
      </w:r>
      <w:r>
        <w:rPr>
          <w:rFonts w:hAnsi="標楷體" w:hint="eastAsia"/>
          <w:sz w:val="20"/>
          <w:szCs w:val="20"/>
        </w:rPr>
        <w:t>之作業程序等相關資訊</w:t>
      </w:r>
      <w:r w:rsidR="00EC3E31">
        <w:rPr>
          <w:rFonts w:hAnsi="標楷體" w:hint="eastAsia"/>
          <w:sz w:val="20"/>
          <w:szCs w:val="20"/>
        </w:rPr>
        <w:t>(</w:t>
      </w:r>
      <w:r w:rsidR="00EC3E31">
        <w:rPr>
          <w:rFonts w:hint="eastAsia"/>
          <w:sz w:val="20"/>
          <w:szCs w:val="20"/>
        </w:rPr>
        <w:t>圖</w:t>
      </w:r>
      <w:r w:rsidR="00EC3E31">
        <w:rPr>
          <w:rFonts w:hint="eastAsia"/>
          <w:sz w:val="20"/>
          <w:szCs w:val="20"/>
        </w:rPr>
        <w:t>4)</w:t>
      </w:r>
      <w:r>
        <w:rPr>
          <w:rFonts w:hAnsi="標楷體" w:hint="eastAsia"/>
          <w:sz w:val="20"/>
          <w:szCs w:val="20"/>
        </w:rPr>
        <w:t>，建立台北市之風災、水災、土石流之現況流程圖。藉由</w:t>
      </w:r>
      <w:r w:rsidR="009A32E1">
        <w:rPr>
          <w:rFonts w:hAnsi="標楷體" w:hint="eastAsia"/>
          <w:sz w:val="20"/>
          <w:szCs w:val="20"/>
        </w:rPr>
        <w:t>現況流程圖</w:t>
      </w:r>
      <w:r>
        <w:rPr>
          <w:rFonts w:hAnsi="標楷體" w:hint="eastAsia"/>
          <w:sz w:val="20"/>
          <w:szCs w:val="20"/>
        </w:rPr>
        <w:t>之建立，不僅明確展現</w:t>
      </w:r>
      <w:r w:rsidR="003C4AC5">
        <w:rPr>
          <w:rFonts w:hAnsi="標楷體" w:hint="eastAsia"/>
          <w:sz w:val="20"/>
          <w:szCs w:val="20"/>
        </w:rPr>
        <w:t>災害防救作業程序欲表示之資訊</w:t>
      </w:r>
      <w:r>
        <w:rPr>
          <w:rFonts w:hAnsi="標楷體" w:hint="eastAsia"/>
          <w:sz w:val="20"/>
          <w:szCs w:val="20"/>
        </w:rPr>
        <w:t>；亦可針對各作業進一步流程分解，以作為後續流程再造分析及流程模擬之依據</w:t>
      </w:r>
      <w:r w:rsidR="003C4AC5">
        <w:rPr>
          <w:rFonts w:hAnsi="標楷體" w:hint="eastAsia"/>
          <w:sz w:val="20"/>
          <w:szCs w:val="20"/>
        </w:rPr>
        <w:t>。</w:t>
      </w:r>
      <w:r w:rsidR="00045AE1">
        <w:rPr>
          <w:rFonts w:hint="eastAsia"/>
          <w:sz w:val="20"/>
          <w:szCs w:val="20"/>
        </w:rPr>
        <w:t>圖</w:t>
      </w:r>
      <w:r w:rsidR="00045AE1">
        <w:rPr>
          <w:rFonts w:hint="eastAsia"/>
          <w:sz w:val="20"/>
          <w:szCs w:val="20"/>
        </w:rPr>
        <w:t>5</w:t>
      </w:r>
      <w:r w:rsidR="009A29D2">
        <w:rPr>
          <w:rFonts w:hint="eastAsia"/>
          <w:sz w:val="20"/>
          <w:szCs w:val="20"/>
        </w:rPr>
        <w:t>為</w:t>
      </w:r>
      <w:r w:rsidR="00EC3E31" w:rsidRPr="00EC3E31">
        <w:rPr>
          <w:rFonts w:hint="eastAsia"/>
          <w:sz w:val="20"/>
          <w:szCs w:val="20"/>
        </w:rPr>
        <w:t>台北市一般性重大災害事故處理程序標準化流程</w:t>
      </w:r>
      <w:r w:rsidR="00045AE1" w:rsidRPr="00C34008">
        <w:rPr>
          <w:rFonts w:hint="eastAsia"/>
          <w:sz w:val="20"/>
          <w:szCs w:val="20"/>
        </w:rPr>
        <w:t>，</w:t>
      </w:r>
      <w:r w:rsidR="003C4AC5">
        <w:rPr>
          <w:rFonts w:hint="eastAsia"/>
          <w:sz w:val="20"/>
          <w:szCs w:val="20"/>
        </w:rPr>
        <w:t>透過</w:t>
      </w:r>
      <w:r w:rsidR="00B81C3A">
        <w:rPr>
          <w:rFonts w:hAnsi="標楷體" w:hint="eastAsia"/>
          <w:sz w:val="20"/>
          <w:szCs w:val="20"/>
        </w:rPr>
        <w:t>現況流程圖</w:t>
      </w:r>
      <w:r w:rsidR="003C4AC5">
        <w:rPr>
          <w:rFonts w:hint="eastAsia"/>
          <w:sz w:val="20"/>
          <w:szCs w:val="20"/>
        </w:rPr>
        <w:t>可清楚明瞭</w:t>
      </w:r>
      <w:r w:rsidR="009A32E1">
        <w:rPr>
          <w:rFonts w:hint="eastAsia"/>
          <w:sz w:val="20"/>
          <w:szCs w:val="20"/>
        </w:rPr>
        <w:t>得知作業內容、負責單位、作業項目</w:t>
      </w:r>
      <w:r w:rsidR="00214CFC">
        <w:rPr>
          <w:rFonts w:hint="eastAsia"/>
          <w:sz w:val="20"/>
          <w:szCs w:val="20"/>
        </w:rPr>
        <w:t>需求資訊與產出</w:t>
      </w:r>
      <w:r w:rsidR="009A32E1">
        <w:rPr>
          <w:rFonts w:hint="eastAsia"/>
          <w:sz w:val="20"/>
          <w:szCs w:val="20"/>
        </w:rPr>
        <w:t>資訊</w:t>
      </w:r>
      <w:r w:rsidR="00EC3E31">
        <w:rPr>
          <w:rFonts w:hint="eastAsia"/>
          <w:sz w:val="20"/>
          <w:szCs w:val="20"/>
        </w:rPr>
        <w:t>及控制事件。</w:t>
      </w:r>
    </w:p>
    <w:p w:rsidR="004662C6" w:rsidRPr="00214CFC" w:rsidRDefault="004662C6" w:rsidP="00C34008">
      <w:pPr>
        <w:jc w:val="both"/>
        <w:rPr>
          <w:rFonts w:hAnsi="標楷體"/>
          <w:sz w:val="20"/>
          <w:szCs w:val="20"/>
        </w:rPr>
      </w:pPr>
    </w:p>
    <w:p w:rsidR="00813AF4" w:rsidRDefault="009A32E1" w:rsidP="00813AF4">
      <w:pPr>
        <w:jc w:val="center"/>
      </w:pPr>
      <w:r>
        <w:object w:dxaOrig="9706" w:dyaOrig="4038">
          <v:shape id="_x0000_i1028" type="#_x0000_t75" style="width:306pt;height:127.5pt" o:ole="">
            <v:imagedata r:id="rId17" o:title=""/>
          </v:shape>
          <o:OLEObject Type="Embed" ProgID="Visio.Drawing.11" ShapeID="_x0000_i1028" DrawAspect="Content" ObjectID="_1350040439" r:id="rId18"/>
        </w:object>
      </w:r>
    </w:p>
    <w:p w:rsidR="00813AF4" w:rsidRDefault="00813AF4" w:rsidP="00813AF4">
      <w:pPr>
        <w:adjustRightInd w:val="0"/>
        <w:snapToGrid w:val="0"/>
        <w:jc w:val="center"/>
        <w:rPr>
          <w:b/>
          <w:sz w:val="20"/>
          <w:szCs w:val="20"/>
        </w:rPr>
      </w:pPr>
      <w:r w:rsidRPr="000F0C21">
        <w:rPr>
          <w:rFonts w:hAnsi="標楷體"/>
          <w:b/>
          <w:sz w:val="20"/>
          <w:szCs w:val="20"/>
        </w:rPr>
        <w:t>圖</w:t>
      </w:r>
      <w:r>
        <w:rPr>
          <w:rFonts w:hint="eastAsia"/>
          <w:b/>
          <w:sz w:val="20"/>
          <w:szCs w:val="20"/>
        </w:rPr>
        <w:t>4</w:t>
      </w:r>
      <w:r w:rsidRPr="000F0C21">
        <w:rPr>
          <w:b/>
          <w:sz w:val="20"/>
          <w:szCs w:val="20"/>
        </w:rPr>
        <w:t>.</w:t>
      </w:r>
      <w:r>
        <w:rPr>
          <w:rFonts w:hint="eastAsia"/>
          <w:b/>
          <w:sz w:val="20"/>
          <w:szCs w:val="20"/>
        </w:rPr>
        <w:t xml:space="preserve"> </w:t>
      </w:r>
      <w:r w:rsidR="00093D3B">
        <w:rPr>
          <w:rFonts w:hint="eastAsia"/>
          <w:b/>
          <w:sz w:val="20"/>
          <w:szCs w:val="20"/>
        </w:rPr>
        <w:t>災害防救政策</w:t>
      </w:r>
      <w:r w:rsidR="009512C2">
        <w:rPr>
          <w:rFonts w:hint="eastAsia"/>
          <w:b/>
          <w:sz w:val="20"/>
          <w:szCs w:val="20"/>
        </w:rPr>
        <w:t>標準</w:t>
      </w:r>
      <w:r w:rsidR="00093D3B">
        <w:rPr>
          <w:rFonts w:hint="eastAsia"/>
          <w:b/>
          <w:sz w:val="20"/>
          <w:szCs w:val="20"/>
        </w:rPr>
        <w:t>流程化方法</w:t>
      </w:r>
    </w:p>
    <w:p w:rsidR="00B70E0C" w:rsidRDefault="00B70E0C" w:rsidP="00A940C0">
      <w:pPr>
        <w:jc w:val="both"/>
        <w:rPr>
          <w:b/>
          <w:sz w:val="20"/>
          <w:szCs w:val="20"/>
        </w:rPr>
      </w:pPr>
    </w:p>
    <w:p w:rsidR="00F75D29" w:rsidRDefault="009A32E1" w:rsidP="00F75D29">
      <w:pPr>
        <w:jc w:val="center"/>
      </w:pPr>
      <w:r>
        <w:object w:dxaOrig="5131" w:dyaOrig="8025">
          <v:shape id="_x0000_i1029" type="#_x0000_t75" style="width:190.5pt;height:297.5pt;mso-position-horizontal:absolute" o:ole="">
            <v:imagedata r:id="rId19" o:title=""/>
          </v:shape>
          <o:OLEObject Type="Embed" ProgID="Visio.Drawing.11" ShapeID="_x0000_i1029" DrawAspect="Content" ObjectID="_1350040440" r:id="rId20"/>
        </w:object>
      </w:r>
    </w:p>
    <w:p w:rsidR="00E51022" w:rsidRDefault="00E51022" w:rsidP="00E51022">
      <w:pPr>
        <w:adjustRightInd w:val="0"/>
        <w:snapToGrid w:val="0"/>
        <w:jc w:val="center"/>
        <w:rPr>
          <w:b/>
          <w:sz w:val="20"/>
          <w:szCs w:val="20"/>
        </w:rPr>
      </w:pPr>
      <w:r w:rsidRPr="000F0C21">
        <w:rPr>
          <w:rFonts w:hAnsi="標楷體"/>
          <w:b/>
          <w:sz w:val="20"/>
          <w:szCs w:val="20"/>
        </w:rPr>
        <w:t>圖</w:t>
      </w:r>
      <w:r w:rsidR="0025657A">
        <w:rPr>
          <w:rFonts w:hint="eastAsia"/>
          <w:b/>
          <w:sz w:val="20"/>
          <w:szCs w:val="20"/>
        </w:rPr>
        <w:t>5</w:t>
      </w:r>
      <w:r w:rsidRPr="000F0C21">
        <w:rPr>
          <w:b/>
          <w:sz w:val="20"/>
          <w:szCs w:val="20"/>
        </w:rPr>
        <w:t>.</w:t>
      </w:r>
      <w:r>
        <w:rPr>
          <w:rFonts w:hint="eastAsia"/>
          <w:b/>
          <w:sz w:val="20"/>
          <w:szCs w:val="20"/>
        </w:rPr>
        <w:t xml:space="preserve"> </w:t>
      </w:r>
      <w:r>
        <w:rPr>
          <w:rFonts w:hint="eastAsia"/>
          <w:b/>
          <w:sz w:val="20"/>
          <w:szCs w:val="20"/>
        </w:rPr>
        <w:t>台北市一般性重大災害事故處理程序</w:t>
      </w:r>
      <w:r w:rsidR="00674438">
        <w:rPr>
          <w:rFonts w:hint="eastAsia"/>
          <w:b/>
          <w:sz w:val="20"/>
          <w:szCs w:val="20"/>
        </w:rPr>
        <w:t>標準化流程</w:t>
      </w:r>
    </w:p>
    <w:p w:rsidR="00C11612" w:rsidRPr="009A32E1" w:rsidRDefault="00C11612" w:rsidP="009A32E1">
      <w:pPr>
        <w:adjustRightInd w:val="0"/>
        <w:snapToGrid w:val="0"/>
        <w:jc w:val="center"/>
        <w:rPr>
          <w:b/>
          <w:sz w:val="20"/>
          <w:szCs w:val="20"/>
        </w:rPr>
      </w:pPr>
      <w:r>
        <w:rPr>
          <w:rFonts w:hint="eastAsia"/>
          <w:b/>
          <w:sz w:val="20"/>
          <w:szCs w:val="20"/>
        </w:rPr>
        <w:t>(</w:t>
      </w:r>
      <w:r>
        <w:rPr>
          <w:rFonts w:hint="eastAsia"/>
          <w:b/>
          <w:sz w:val="20"/>
          <w:szCs w:val="20"/>
        </w:rPr>
        <w:t>資料來源：</w:t>
      </w:r>
      <w:r w:rsidRPr="00C11612">
        <w:rPr>
          <w:rFonts w:hint="eastAsia"/>
          <w:b/>
          <w:sz w:val="20"/>
          <w:szCs w:val="20"/>
        </w:rPr>
        <w:t>99</w:t>
      </w:r>
      <w:r w:rsidRPr="00C11612">
        <w:rPr>
          <w:rFonts w:hint="eastAsia"/>
          <w:b/>
          <w:sz w:val="20"/>
          <w:szCs w:val="20"/>
        </w:rPr>
        <w:t>年度台北市防災作業手冊</w:t>
      </w:r>
      <w:r>
        <w:rPr>
          <w:rFonts w:hint="eastAsia"/>
          <w:b/>
          <w:sz w:val="20"/>
          <w:szCs w:val="20"/>
        </w:rPr>
        <w:t>)</w:t>
      </w:r>
    </w:p>
    <w:p w:rsidR="00C43195" w:rsidRPr="00705BDA" w:rsidRDefault="003E6296" w:rsidP="00C43195">
      <w:pPr>
        <w:rPr>
          <w:b/>
        </w:rPr>
      </w:pPr>
      <w:r w:rsidRPr="00705BDA">
        <w:rPr>
          <w:rFonts w:hint="eastAsia"/>
          <w:b/>
        </w:rPr>
        <w:lastRenderedPageBreak/>
        <w:t xml:space="preserve">STEP </w:t>
      </w:r>
      <w:r>
        <w:rPr>
          <w:rFonts w:hint="eastAsia"/>
          <w:b/>
        </w:rPr>
        <w:t>3</w:t>
      </w:r>
      <w:r w:rsidR="00E3048B">
        <w:rPr>
          <w:rFonts w:hint="eastAsia"/>
        </w:rPr>
        <w:t>：</w:t>
      </w:r>
      <w:r w:rsidR="00F0041D" w:rsidRPr="00387078">
        <w:rPr>
          <w:rFonts w:hint="eastAsia"/>
          <w:b/>
        </w:rPr>
        <w:t>資訊科技</w:t>
      </w:r>
      <w:r w:rsidR="00C43195" w:rsidRPr="00387078">
        <w:rPr>
          <w:rFonts w:hint="eastAsia"/>
          <w:b/>
        </w:rPr>
        <w:t>導入災害防救流程之分析</w:t>
      </w:r>
      <w:r w:rsidR="002E35AB">
        <w:rPr>
          <w:rFonts w:hint="eastAsia"/>
          <w:b/>
        </w:rPr>
        <w:t>與流程再造</w:t>
      </w:r>
    </w:p>
    <w:p w:rsidR="004A7A34" w:rsidRDefault="009E6F16" w:rsidP="009E6F16">
      <w:pPr>
        <w:rPr>
          <w:sz w:val="20"/>
          <w:szCs w:val="20"/>
        </w:rPr>
      </w:pPr>
      <w:r>
        <w:rPr>
          <w:rFonts w:hint="eastAsia"/>
          <w:sz w:val="20"/>
          <w:szCs w:val="20"/>
        </w:rPr>
        <w:t xml:space="preserve">    </w:t>
      </w:r>
      <w:r w:rsidR="00184084">
        <w:rPr>
          <w:rFonts w:hint="eastAsia"/>
          <w:sz w:val="20"/>
          <w:szCs w:val="20"/>
        </w:rPr>
        <w:t>資訊科技的導入為觸發災害防救流程再造的主要關鍵，流程作業須與資訊科技之應用相互支援與配合，方能使資訊科技之功效</w:t>
      </w:r>
      <w:r w:rsidR="006C4669">
        <w:rPr>
          <w:rFonts w:hint="eastAsia"/>
          <w:sz w:val="20"/>
          <w:szCs w:val="20"/>
        </w:rPr>
        <w:t>完</w:t>
      </w:r>
      <w:r w:rsidR="00184084">
        <w:rPr>
          <w:rFonts w:hint="eastAsia"/>
          <w:sz w:val="20"/>
          <w:szCs w:val="20"/>
        </w:rPr>
        <w:t>全發揮於流程中，進而改善流程效能。為此，本計畫</w:t>
      </w:r>
      <w:r w:rsidR="008F2ADB">
        <w:rPr>
          <w:rFonts w:hint="eastAsia"/>
          <w:sz w:val="20"/>
          <w:szCs w:val="20"/>
        </w:rPr>
        <w:t>將根據流程再造方法，</w:t>
      </w:r>
      <w:r w:rsidR="00184084">
        <w:rPr>
          <w:rFonts w:hint="eastAsia"/>
          <w:sz w:val="20"/>
          <w:szCs w:val="20"/>
        </w:rPr>
        <w:t>透過</w:t>
      </w:r>
      <w:r w:rsidR="006C4669">
        <w:rPr>
          <w:rFonts w:hint="eastAsia"/>
          <w:sz w:val="20"/>
          <w:szCs w:val="20"/>
        </w:rPr>
        <w:t>(1)</w:t>
      </w:r>
      <w:r w:rsidR="00184084">
        <w:rPr>
          <w:rFonts w:hint="eastAsia"/>
          <w:sz w:val="20"/>
          <w:szCs w:val="20"/>
        </w:rPr>
        <w:t>災害防救流程資訊化需求確認</w:t>
      </w:r>
      <w:r w:rsidR="00035B16">
        <w:rPr>
          <w:rFonts w:hint="eastAsia"/>
          <w:sz w:val="20"/>
          <w:szCs w:val="20"/>
        </w:rPr>
        <w:t>：</w:t>
      </w:r>
      <w:r w:rsidR="007F71C0">
        <w:rPr>
          <w:rFonts w:hint="eastAsia"/>
          <w:sz w:val="20"/>
          <w:szCs w:val="20"/>
        </w:rPr>
        <w:t>將根據歷史災情分析及</w:t>
      </w:r>
      <w:r w:rsidR="00035B16">
        <w:rPr>
          <w:rFonts w:hAnsi="標楷體" w:hint="eastAsia"/>
          <w:sz w:val="20"/>
          <w:szCs w:val="20"/>
        </w:rPr>
        <w:t>現況流程圖</w:t>
      </w:r>
      <w:r w:rsidR="007F71C0">
        <w:rPr>
          <w:rFonts w:hint="eastAsia"/>
          <w:sz w:val="20"/>
          <w:szCs w:val="20"/>
        </w:rPr>
        <w:t>，</w:t>
      </w:r>
      <w:r w:rsidR="00035B16">
        <w:rPr>
          <w:rFonts w:hint="eastAsia"/>
          <w:sz w:val="20"/>
          <w:szCs w:val="20"/>
        </w:rPr>
        <w:t>分析流程中須</w:t>
      </w:r>
      <w:r w:rsidR="007F71C0">
        <w:rPr>
          <w:rFonts w:hint="eastAsia"/>
          <w:sz w:val="20"/>
          <w:szCs w:val="20"/>
        </w:rPr>
        <w:t>資訊化作業</w:t>
      </w:r>
      <w:r w:rsidR="00035B16">
        <w:rPr>
          <w:rFonts w:hint="eastAsia"/>
          <w:sz w:val="20"/>
          <w:szCs w:val="20"/>
        </w:rPr>
        <w:t>項目</w:t>
      </w:r>
      <w:r w:rsidR="00184084">
        <w:rPr>
          <w:rFonts w:hint="eastAsia"/>
          <w:sz w:val="20"/>
          <w:szCs w:val="20"/>
        </w:rPr>
        <w:t>、</w:t>
      </w:r>
      <w:r w:rsidR="006C4669">
        <w:rPr>
          <w:rFonts w:hint="eastAsia"/>
          <w:sz w:val="20"/>
          <w:szCs w:val="20"/>
        </w:rPr>
        <w:t>(2)</w:t>
      </w:r>
      <w:r w:rsidR="00184084">
        <w:rPr>
          <w:rFonts w:hint="eastAsia"/>
          <w:sz w:val="20"/>
          <w:szCs w:val="20"/>
        </w:rPr>
        <w:t>可行資訊技術檢視</w:t>
      </w:r>
      <w:r w:rsidR="00035B16">
        <w:rPr>
          <w:rFonts w:hint="eastAsia"/>
          <w:sz w:val="20"/>
          <w:szCs w:val="20"/>
        </w:rPr>
        <w:t>：</w:t>
      </w:r>
      <w:r w:rsidR="00011DEA">
        <w:rPr>
          <w:rFonts w:hint="eastAsia"/>
          <w:sz w:val="20"/>
          <w:szCs w:val="20"/>
        </w:rPr>
        <w:t>評估資訊科技</w:t>
      </w:r>
      <w:r w:rsidR="00035B16">
        <w:rPr>
          <w:rFonts w:hint="eastAsia"/>
          <w:sz w:val="20"/>
          <w:szCs w:val="20"/>
        </w:rPr>
        <w:t>(</w:t>
      </w:r>
      <w:r w:rsidR="00035B16">
        <w:rPr>
          <w:rFonts w:hint="eastAsia"/>
          <w:sz w:val="20"/>
          <w:szCs w:val="20"/>
        </w:rPr>
        <w:t>如</w:t>
      </w:r>
      <w:r w:rsidR="00035B16">
        <w:rPr>
          <w:rFonts w:hint="eastAsia"/>
          <w:sz w:val="20"/>
          <w:szCs w:val="20"/>
        </w:rPr>
        <w:t>PDA</w:t>
      </w:r>
      <w:r w:rsidR="00035B16">
        <w:rPr>
          <w:rFonts w:hint="eastAsia"/>
          <w:sz w:val="20"/>
          <w:szCs w:val="20"/>
        </w:rPr>
        <w:t>等智慧型行動裝置</w:t>
      </w:r>
      <w:r w:rsidR="00035B16">
        <w:rPr>
          <w:rFonts w:hint="eastAsia"/>
          <w:sz w:val="20"/>
          <w:szCs w:val="20"/>
        </w:rPr>
        <w:t>)</w:t>
      </w:r>
      <w:r w:rsidR="00011DEA">
        <w:rPr>
          <w:rFonts w:hint="eastAsia"/>
          <w:sz w:val="20"/>
          <w:szCs w:val="20"/>
        </w:rPr>
        <w:t>對流程作業之可用性</w:t>
      </w:r>
      <w:r w:rsidR="00FA121F">
        <w:rPr>
          <w:rFonts w:hint="eastAsia"/>
          <w:sz w:val="20"/>
          <w:szCs w:val="20"/>
        </w:rPr>
        <w:t>、</w:t>
      </w:r>
      <w:r w:rsidR="00184084">
        <w:rPr>
          <w:rFonts w:hint="eastAsia"/>
          <w:sz w:val="20"/>
          <w:szCs w:val="20"/>
        </w:rPr>
        <w:t>(3)</w:t>
      </w:r>
      <w:r w:rsidR="00184084">
        <w:rPr>
          <w:rFonts w:hint="eastAsia"/>
          <w:sz w:val="20"/>
          <w:szCs w:val="20"/>
        </w:rPr>
        <w:t>新作業方法設計</w:t>
      </w:r>
      <w:r w:rsidR="00035B16">
        <w:rPr>
          <w:rFonts w:hint="eastAsia"/>
          <w:sz w:val="20"/>
          <w:szCs w:val="20"/>
        </w:rPr>
        <w:t>：</w:t>
      </w:r>
      <w:r w:rsidR="00DF3E16">
        <w:rPr>
          <w:rFonts w:hint="eastAsia"/>
          <w:sz w:val="20"/>
          <w:szCs w:val="20"/>
        </w:rPr>
        <w:t>針對可行的資訊科技去設計新的作業方法</w:t>
      </w:r>
      <w:r w:rsidR="00FA121F">
        <w:rPr>
          <w:rFonts w:hint="eastAsia"/>
          <w:sz w:val="20"/>
          <w:szCs w:val="20"/>
        </w:rPr>
        <w:t>及</w:t>
      </w:r>
      <w:r w:rsidR="00FA121F">
        <w:rPr>
          <w:rFonts w:hint="eastAsia"/>
          <w:sz w:val="20"/>
          <w:szCs w:val="20"/>
        </w:rPr>
        <w:t>(4)</w:t>
      </w:r>
      <w:r w:rsidR="00FA121F">
        <w:rPr>
          <w:rFonts w:hint="eastAsia"/>
          <w:sz w:val="20"/>
          <w:szCs w:val="20"/>
        </w:rPr>
        <w:t>作業項目與流程合理化</w:t>
      </w:r>
      <w:r w:rsidR="00035B16">
        <w:rPr>
          <w:rFonts w:hint="eastAsia"/>
          <w:sz w:val="20"/>
          <w:szCs w:val="20"/>
        </w:rPr>
        <w:t>：</w:t>
      </w:r>
      <w:r w:rsidR="004D2046">
        <w:rPr>
          <w:rFonts w:hint="eastAsia"/>
          <w:sz w:val="20"/>
          <w:szCs w:val="20"/>
        </w:rPr>
        <w:t>審視</w:t>
      </w:r>
      <w:r w:rsidR="009512C2">
        <w:rPr>
          <w:rFonts w:hint="eastAsia"/>
          <w:sz w:val="20"/>
          <w:szCs w:val="20"/>
        </w:rPr>
        <w:t>新作業與其它相依作業間是否</w:t>
      </w:r>
      <w:r w:rsidR="00C969AA">
        <w:rPr>
          <w:rFonts w:hint="eastAsia"/>
          <w:sz w:val="20"/>
          <w:szCs w:val="20"/>
        </w:rPr>
        <w:t>存在</w:t>
      </w:r>
      <w:r w:rsidR="009512C2">
        <w:rPr>
          <w:rFonts w:hint="eastAsia"/>
          <w:sz w:val="20"/>
          <w:szCs w:val="20"/>
        </w:rPr>
        <w:t>不合</w:t>
      </w:r>
      <w:r w:rsidR="00C969AA">
        <w:rPr>
          <w:rFonts w:hint="eastAsia"/>
          <w:sz w:val="20"/>
          <w:szCs w:val="20"/>
        </w:rPr>
        <w:t>邏輯</w:t>
      </w:r>
      <w:r w:rsidR="009512C2">
        <w:rPr>
          <w:rFonts w:hint="eastAsia"/>
          <w:sz w:val="20"/>
          <w:szCs w:val="20"/>
        </w:rPr>
        <w:t>的</w:t>
      </w:r>
      <w:r w:rsidR="009512C2" w:rsidRPr="009512C2">
        <w:rPr>
          <w:rFonts w:hint="eastAsia"/>
          <w:sz w:val="20"/>
          <w:szCs w:val="20"/>
        </w:rPr>
        <w:t>問題</w:t>
      </w:r>
      <w:r w:rsidR="00334323">
        <w:rPr>
          <w:rFonts w:hint="eastAsia"/>
          <w:sz w:val="20"/>
          <w:szCs w:val="20"/>
        </w:rPr>
        <w:t>，並重新設計災害防救流程的執行方式</w:t>
      </w:r>
      <w:r w:rsidR="0025657A">
        <w:rPr>
          <w:rFonts w:hint="eastAsia"/>
          <w:sz w:val="20"/>
          <w:szCs w:val="20"/>
        </w:rPr>
        <w:t>。</w:t>
      </w:r>
    </w:p>
    <w:p w:rsidR="00683826" w:rsidRPr="003630DF" w:rsidRDefault="00683826" w:rsidP="009E6F16">
      <w:pPr>
        <w:rPr>
          <w:sz w:val="20"/>
          <w:szCs w:val="20"/>
          <w:vertAlign w:val="subscript"/>
        </w:rPr>
      </w:pPr>
    </w:p>
    <w:p w:rsidR="003A567F" w:rsidRPr="00674438" w:rsidRDefault="003E6296" w:rsidP="009E6F16">
      <w:pPr>
        <w:rPr>
          <w:b/>
        </w:rPr>
      </w:pPr>
      <w:r w:rsidRPr="00705BDA">
        <w:rPr>
          <w:rFonts w:hint="eastAsia"/>
          <w:b/>
        </w:rPr>
        <w:t xml:space="preserve">STEP </w:t>
      </w:r>
      <w:r>
        <w:rPr>
          <w:rFonts w:hint="eastAsia"/>
          <w:b/>
        </w:rPr>
        <w:t>4</w:t>
      </w:r>
      <w:r w:rsidR="00E3048B">
        <w:rPr>
          <w:rFonts w:hint="eastAsia"/>
        </w:rPr>
        <w:t>：</w:t>
      </w:r>
      <w:r w:rsidR="003A567F">
        <w:rPr>
          <w:rFonts w:hint="eastAsia"/>
          <w:b/>
        </w:rPr>
        <w:t>流程溝通合理化及潛在瓶頸等問題</w:t>
      </w:r>
      <w:r w:rsidR="003A567F" w:rsidRPr="009E6F16">
        <w:rPr>
          <w:rFonts w:hint="eastAsia"/>
          <w:b/>
        </w:rPr>
        <w:t>之分析</w:t>
      </w:r>
    </w:p>
    <w:p w:rsidR="00CF5702" w:rsidRPr="00D03969" w:rsidRDefault="009C10AB" w:rsidP="008140B1">
      <w:pPr>
        <w:jc w:val="both"/>
        <w:rPr>
          <w:sz w:val="20"/>
          <w:szCs w:val="20"/>
        </w:rPr>
      </w:pPr>
      <w:r>
        <w:rPr>
          <w:rFonts w:hint="eastAsia"/>
          <w:sz w:val="20"/>
          <w:szCs w:val="20"/>
        </w:rPr>
        <w:t xml:space="preserve">    </w:t>
      </w:r>
      <w:r>
        <w:rPr>
          <w:rFonts w:hint="eastAsia"/>
          <w:sz w:val="20"/>
          <w:szCs w:val="20"/>
        </w:rPr>
        <w:t>為了減少複合性防救災流程</w:t>
      </w:r>
      <w:proofErr w:type="gramStart"/>
      <w:r>
        <w:rPr>
          <w:rFonts w:hint="eastAsia"/>
          <w:sz w:val="20"/>
          <w:szCs w:val="20"/>
        </w:rPr>
        <w:t>作業間不合理</w:t>
      </w:r>
      <w:proofErr w:type="gramEnd"/>
      <w:r>
        <w:rPr>
          <w:rFonts w:hint="eastAsia"/>
          <w:sz w:val="20"/>
          <w:szCs w:val="20"/>
        </w:rPr>
        <w:t>之邏輯順序及</w:t>
      </w:r>
      <w:r w:rsidR="00DC06FD">
        <w:rPr>
          <w:rFonts w:hint="eastAsia"/>
          <w:sz w:val="20"/>
          <w:szCs w:val="20"/>
        </w:rPr>
        <w:t>提高</w:t>
      </w:r>
      <w:r>
        <w:rPr>
          <w:rFonts w:hint="eastAsia"/>
          <w:sz w:val="20"/>
          <w:szCs w:val="20"/>
        </w:rPr>
        <w:t>整體</w:t>
      </w:r>
      <w:r w:rsidR="00674438">
        <w:rPr>
          <w:rFonts w:hint="eastAsia"/>
          <w:sz w:val="20"/>
          <w:szCs w:val="20"/>
        </w:rPr>
        <w:t>運作</w:t>
      </w:r>
      <w:r>
        <w:rPr>
          <w:rFonts w:hint="eastAsia"/>
          <w:sz w:val="20"/>
          <w:szCs w:val="20"/>
        </w:rPr>
        <w:t>績效，須根據所擬定的假設情境進行各種複合性災害之流程推演</w:t>
      </w:r>
      <w:r w:rsidR="00504CFE">
        <w:rPr>
          <w:rFonts w:hint="eastAsia"/>
          <w:sz w:val="20"/>
          <w:szCs w:val="20"/>
        </w:rPr>
        <w:t>，分析各災害防</w:t>
      </w:r>
      <w:r>
        <w:rPr>
          <w:rFonts w:hint="eastAsia"/>
          <w:sz w:val="20"/>
          <w:szCs w:val="20"/>
        </w:rPr>
        <w:t>救流程因重疊執行</w:t>
      </w:r>
      <w:r>
        <w:rPr>
          <w:rFonts w:hint="eastAsia"/>
          <w:sz w:val="20"/>
          <w:szCs w:val="20"/>
        </w:rPr>
        <w:t>(overlapping)</w:t>
      </w:r>
      <w:r>
        <w:rPr>
          <w:rFonts w:hint="eastAsia"/>
          <w:sz w:val="20"/>
          <w:szCs w:val="20"/>
        </w:rPr>
        <w:t>所產生的流程界面</w:t>
      </w:r>
      <w:r>
        <w:rPr>
          <w:rFonts w:hint="eastAsia"/>
          <w:sz w:val="20"/>
          <w:szCs w:val="20"/>
        </w:rPr>
        <w:t>(interface)</w:t>
      </w:r>
      <w:r>
        <w:rPr>
          <w:rFonts w:hint="eastAsia"/>
          <w:sz w:val="20"/>
          <w:szCs w:val="20"/>
        </w:rPr>
        <w:t>瓶頸</w:t>
      </w:r>
      <w:r w:rsidRPr="008140B1">
        <w:rPr>
          <w:rFonts w:hint="eastAsia"/>
          <w:sz w:val="20"/>
          <w:szCs w:val="20"/>
        </w:rPr>
        <w:t>，藉以建立管理策略。</w:t>
      </w:r>
      <w:r w:rsidR="00DC06FD" w:rsidRPr="008140B1">
        <w:rPr>
          <w:rFonts w:hint="eastAsia"/>
          <w:sz w:val="20"/>
          <w:szCs w:val="20"/>
        </w:rPr>
        <w:t>其中，</w:t>
      </w:r>
      <w:r w:rsidR="00674438" w:rsidRPr="008140B1">
        <w:rPr>
          <w:rFonts w:hint="eastAsia"/>
          <w:sz w:val="20"/>
          <w:szCs w:val="20"/>
        </w:rPr>
        <w:t>使用</w:t>
      </w:r>
      <w:r w:rsidR="00DD03A4" w:rsidRPr="008140B1">
        <w:rPr>
          <w:rFonts w:hAnsi="標楷體" w:hint="eastAsia"/>
          <w:sz w:val="20"/>
          <w:szCs w:val="20"/>
        </w:rPr>
        <w:t>Trend Model</w:t>
      </w:r>
      <w:r w:rsidR="00DD03A4" w:rsidRPr="008140B1">
        <w:rPr>
          <w:rFonts w:hAnsi="標楷體" w:hint="eastAsia"/>
          <w:sz w:val="20"/>
          <w:szCs w:val="20"/>
        </w:rPr>
        <w:t>理論，</w:t>
      </w:r>
      <w:r w:rsidR="00DC06FD" w:rsidRPr="008140B1">
        <w:rPr>
          <w:rFonts w:hint="eastAsia"/>
          <w:sz w:val="20"/>
          <w:szCs w:val="20"/>
        </w:rPr>
        <w:t>如圖</w:t>
      </w:r>
      <w:r w:rsidR="00D03969">
        <w:rPr>
          <w:rFonts w:hint="eastAsia"/>
          <w:sz w:val="20"/>
          <w:szCs w:val="20"/>
        </w:rPr>
        <w:t>6</w:t>
      </w:r>
      <w:r w:rsidR="00674438" w:rsidRPr="008140B1">
        <w:rPr>
          <w:rFonts w:hint="eastAsia"/>
          <w:sz w:val="20"/>
          <w:szCs w:val="20"/>
        </w:rPr>
        <w:t>所示</w:t>
      </w:r>
      <w:r w:rsidR="00C969AA">
        <w:rPr>
          <w:rFonts w:hint="eastAsia"/>
          <w:sz w:val="20"/>
          <w:szCs w:val="20"/>
        </w:rPr>
        <w:t>颱風災害處理程序的</w:t>
      </w:r>
      <w:r w:rsidR="00674438" w:rsidRPr="008140B1">
        <w:rPr>
          <w:rFonts w:hint="eastAsia"/>
          <w:sz w:val="20"/>
          <w:szCs w:val="20"/>
        </w:rPr>
        <w:t>流程時間</w:t>
      </w:r>
      <w:r w:rsidR="00DC06FD" w:rsidRPr="008140B1">
        <w:rPr>
          <w:rFonts w:hint="eastAsia"/>
          <w:sz w:val="20"/>
          <w:szCs w:val="20"/>
        </w:rPr>
        <w:t>計算</w:t>
      </w:r>
      <w:r w:rsidR="00504CFE" w:rsidRPr="008140B1">
        <w:rPr>
          <w:rFonts w:hint="eastAsia"/>
          <w:sz w:val="20"/>
          <w:szCs w:val="20"/>
        </w:rPr>
        <w:t>方法</w:t>
      </w:r>
      <w:r w:rsidR="00DD03A4" w:rsidRPr="008140B1">
        <w:rPr>
          <w:rFonts w:hint="eastAsia"/>
          <w:sz w:val="20"/>
          <w:szCs w:val="20"/>
        </w:rPr>
        <w:t>，</w:t>
      </w:r>
      <w:r w:rsidR="0058259A" w:rsidRPr="008140B1">
        <w:rPr>
          <w:rFonts w:hint="eastAsia"/>
          <w:sz w:val="20"/>
          <w:szCs w:val="20"/>
        </w:rPr>
        <w:t>可以整理出如公式</w:t>
      </w:r>
      <w:r w:rsidR="008140B1" w:rsidRPr="008140B1">
        <w:rPr>
          <w:rFonts w:hint="eastAsia"/>
          <w:sz w:val="20"/>
          <w:szCs w:val="20"/>
        </w:rPr>
        <w:t>1</w:t>
      </w:r>
      <w:r w:rsidR="00E92CFB">
        <w:rPr>
          <w:rFonts w:hint="eastAsia"/>
          <w:sz w:val="20"/>
          <w:szCs w:val="20"/>
        </w:rPr>
        <w:t>，</w:t>
      </w:r>
      <w:r w:rsidR="0058259A">
        <w:rPr>
          <w:rFonts w:hint="eastAsia"/>
          <w:sz w:val="20"/>
          <w:szCs w:val="20"/>
        </w:rPr>
        <w:t>方可</w:t>
      </w:r>
      <w:r w:rsidR="0084056D">
        <w:rPr>
          <w:rFonts w:hint="eastAsia"/>
          <w:sz w:val="20"/>
          <w:szCs w:val="20"/>
        </w:rPr>
        <w:t>作為</w:t>
      </w:r>
      <w:r w:rsidR="00DD03A4">
        <w:rPr>
          <w:rFonts w:hint="eastAsia"/>
          <w:sz w:val="20"/>
          <w:szCs w:val="20"/>
        </w:rPr>
        <w:t>計算跨組織下</w:t>
      </w:r>
      <w:r w:rsidR="00674438">
        <w:rPr>
          <w:rFonts w:hint="eastAsia"/>
          <w:sz w:val="20"/>
          <w:szCs w:val="20"/>
        </w:rPr>
        <w:t>作業</w:t>
      </w:r>
      <w:r w:rsidR="00E92CFB">
        <w:rPr>
          <w:rFonts w:hint="eastAsia"/>
          <w:sz w:val="20"/>
          <w:szCs w:val="20"/>
        </w:rPr>
        <w:t>與溝通時間</w:t>
      </w:r>
      <w:r w:rsidR="00DD03A4">
        <w:rPr>
          <w:rFonts w:hint="eastAsia"/>
          <w:sz w:val="20"/>
          <w:szCs w:val="20"/>
        </w:rPr>
        <w:t>不確定</w:t>
      </w:r>
      <w:r w:rsidR="005C56F4">
        <w:rPr>
          <w:rFonts w:hint="eastAsia"/>
          <w:sz w:val="20"/>
          <w:szCs w:val="20"/>
        </w:rPr>
        <w:t>性</w:t>
      </w:r>
      <w:r w:rsidR="00DD03A4">
        <w:rPr>
          <w:rFonts w:hint="eastAsia"/>
          <w:sz w:val="20"/>
          <w:szCs w:val="20"/>
        </w:rPr>
        <w:t>所造成的風險問題。</w:t>
      </w:r>
    </w:p>
    <w:p w:rsidR="008D4525" w:rsidRPr="00D03969" w:rsidRDefault="008D4525" w:rsidP="00D03969">
      <w:pPr>
        <w:jc w:val="right"/>
        <w:rPr>
          <w:sz w:val="20"/>
          <w:szCs w:val="20"/>
        </w:rPr>
      </w:pPr>
      <w:r w:rsidRPr="000F0C21">
        <w:rPr>
          <w:position w:val="-30"/>
          <w:sz w:val="20"/>
          <w:szCs w:val="20"/>
        </w:rPr>
        <w:object w:dxaOrig="2060" w:dyaOrig="700">
          <v:shape id="_x0000_i1031" type="#_x0000_t75" style="width:103pt;height:35pt" o:ole="">
            <v:imagedata r:id="rId21" o:title=""/>
          </v:shape>
          <o:OLEObject Type="Embed" ProgID="Equation.3" ShapeID="_x0000_i1031" DrawAspect="Content" ObjectID="_1350040441" r:id="rId22"/>
        </w:object>
      </w:r>
      <w:r w:rsidR="00CF5702" w:rsidRPr="000F0C21">
        <w:rPr>
          <w:sz w:val="20"/>
          <w:szCs w:val="20"/>
        </w:rPr>
        <w:t xml:space="preserve">        </w:t>
      </w:r>
      <w:r w:rsidR="00CF5702">
        <w:rPr>
          <w:rFonts w:hint="eastAsia"/>
          <w:sz w:val="20"/>
          <w:szCs w:val="20"/>
        </w:rPr>
        <w:t xml:space="preserve">       </w:t>
      </w:r>
      <w:r w:rsidR="00CF5702" w:rsidRPr="000F0C21">
        <w:rPr>
          <w:sz w:val="20"/>
          <w:szCs w:val="20"/>
        </w:rPr>
        <w:t xml:space="preserve"> </w:t>
      </w:r>
      <w:r w:rsidR="00CF5702">
        <w:rPr>
          <w:sz w:val="20"/>
          <w:szCs w:val="20"/>
        </w:rPr>
        <w:t xml:space="preserve">   </w:t>
      </w:r>
      <w:r w:rsidR="00CF5702" w:rsidRPr="000F0C21">
        <w:rPr>
          <w:sz w:val="20"/>
          <w:szCs w:val="20"/>
        </w:rPr>
        <w:t xml:space="preserve">          (1)</w:t>
      </w:r>
    </w:p>
    <w:p w:rsidR="00CF5702" w:rsidRPr="008D4525" w:rsidRDefault="00CF5702" w:rsidP="008D4525">
      <w:pPr>
        <w:jc w:val="both"/>
        <w:rPr>
          <w:rFonts w:ascii="標楷體" w:hAnsi="標楷體"/>
          <w:sz w:val="20"/>
          <w:szCs w:val="20"/>
        </w:rPr>
      </w:pPr>
      <w:r w:rsidRPr="008D4525">
        <w:rPr>
          <w:rFonts w:ascii="標楷體" w:hAnsi="標楷體" w:hint="eastAsia"/>
          <w:sz w:val="20"/>
          <w:szCs w:val="20"/>
        </w:rPr>
        <w:t xml:space="preserve">其中 </w:t>
      </w:r>
    </w:p>
    <w:p w:rsidR="008D4525" w:rsidRPr="008D4525" w:rsidRDefault="008D4525" w:rsidP="008140B1">
      <w:pPr>
        <w:jc w:val="both"/>
        <w:rPr>
          <w:rFonts w:ascii="標楷體" w:hAnsi="標楷體"/>
          <w:sz w:val="20"/>
          <w:szCs w:val="20"/>
        </w:rPr>
      </w:pPr>
      <w:r>
        <w:rPr>
          <w:rFonts w:ascii="標楷體" w:hAnsi="標楷體" w:hint="eastAsia"/>
          <w:sz w:val="20"/>
          <w:szCs w:val="20"/>
        </w:rPr>
        <w:t xml:space="preserve">    </w:t>
      </w:r>
      <m:oMath>
        <m:r>
          <w:rPr>
            <w:rFonts w:ascii="Cambria Math" w:hAnsi="Cambria Math"/>
            <w:sz w:val="20"/>
            <w:szCs w:val="20"/>
          </w:rPr>
          <m:t>PT</m:t>
        </m:r>
      </m:oMath>
      <w:r w:rsidRPr="008D4525">
        <w:rPr>
          <w:rFonts w:ascii="標楷體" w:hAnsi="標楷體" w:hint="eastAsia"/>
          <w:sz w:val="20"/>
          <w:szCs w:val="20"/>
        </w:rPr>
        <w:t>：整體流程運作花費時間。</w:t>
      </w:r>
    </w:p>
    <w:p w:rsidR="008D4525" w:rsidRPr="008D4525" w:rsidRDefault="008D4525" w:rsidP="008140B1">
      <w:pPr>
        <w:jc w:val="both"/>
        <w:rPr>
          <w:rFonts w:ascii="標楷體" w:hAnsi="標楷體"/>
          <w:sz w:val="20"/>
          <w:szCs w:val="20"/>
        </w:rPr>
      </w:pPr>
      <w:r>
        <w:rPr>
          <w:rFonts w:ascii="標楷體" w:hAnsi="標楷體" w:hint="eastAsia"/>
          <w:sz w:val="20"/>
          <w:szCs w:val="20"/>
        </w:rPr>
        <w:t xml:space="preserve">    </w:t>
      </w:r>
      <m:oMath>
        <m:sSub>
          <m:sSubPr>
            <m:ctrlPr>
              <w:rPr>
                <w:rFonts w:ascii="Cambria Math" w:hAnsi="標楷體"/>
                <w:i/>
                <w:sz w:val="20"/>
                <w:szCs w:val="20"/>
              </w:rPr>
            </m:ctrlPr>
          </m:sSubPr>
          <m:e>
            <m:r>
              <w:rPr>
                <w:rFonts w:ascii="Cambria Math" w:hAnsi="Cambria Math"/>
                <w:sz w:val="20"/>
                <w:szCs w:val="20"/>
              </w:rPr>
              <m:t>t</m:t>
            </m:r>
          </m:e>
          <m:sub>
            <m:r>
              <w:rPr>
                <w:rFonts w:ascii="Cambria Math" w:hAnsi="Cambria Math"/>
                <w:sz w:val="20"/>
                <w:szCs w:val="20"/>
              </w:rPr>
              <m:t>i</m:t>
            </m:r>
          </m:sub>
        </m:sSub>
      </m:oMath>
      <w:r w:rsidRPr="008D4525">
        <w:rPr>
          <w:rFonts w:ascii="標楷體" w:hAnsi="標楷體" w:hint="eastAsia"/>
          <w:sz w:val="20"/>
          <w:szCs w:val="20"/>
        </w:rPr>
        <w:t>：</w:t>
      </w:r>
      <m:oMath>
        <m:r>
          <w:rPr>
            <w:rFonts w:ascii="Cambria Math" w:hAnsi="Cambria Math"/>
            <w:sz w:val="20"/>
            <w:szCs w:val="20"/>
          </w:rPr>
          <m:t>i</m:t>
        </m:r>
      </m:oMath>
      <w:r w:rsidRPr="008D4525">
        <w:rPr>
          <w:rFonts w:ascii="標楷體" w:hAnsi="標楷體" w:hint="eastAsia"/>
          <w:sz w:val="20"/>
          <w:szCs w:val="20"/>
        </w:rPr>
        <w:t>作業花費時間</w:t>
      </w:r>
      <w:r>
        <w:rPr>
          <w:rFonts w:hint="eastAsia"/>
          <w:sz w:val="20"/>
          <w:szCs w:val="20"/>
        </w:rPr>
        <w:t>。</w:t>
      </w:r>
    </w:p>
    <w:p w:rsidR="00CF5702" w:rsidRPr="008D4525" w:rsidRDefault="008D4525" w:rsidP="008140B1">
      <w:pPr>
        <w:jc w:val="both"/>
        <w:rPr>
          <w:sz w:val="20"/>
          <w:szCs w:val="20"/>
        </w:rPr>
      </w:pPr>
      <w:r>
        <w:rPr>
          <w:rFonts w:ascii="標楷體" w:hAnsi="標楷體" w:hint="eastAsia"/>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hAnsi="Cambria Math"/>
                <w:sz w:val="20"/>
                <w:szCs w:val="20"/>
              </w:rPr>
              <m:t>ij</m:t>
            </m:r>
          </m:sub>
        </m:sSub>
      </m:oMath>
      <w:r w:rsidRPr="008D4525">
        <w:rPr>
          <w:rFonts w:hint="eastAsia"/>
          <w:sz w:val="20"/>
          <w:szCs w:val="20"/>
        </w:rPr>
        <w:t>：</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r>
          <m:rPr>
            <m:sty m:val="p"/>
          </m:rPr>
          <w:rPr>
            <w:rFonts w:ascii="Cambria Math" w:hAnsi="Cambria Math" w:hint="eastAsia"/>
            <w:sz w:val="20"/>
            <w:szCs w:val="20"/>
          </w:rPr>
          <m:t>至</m:t>
        </m:r>
        <m:sSup>
          <m:sSupPr>
            <m:ctrlPr>
              <w:rPr>
                <w:rFonts w:ascii="Cambria Math" w:hAnsi="Cambria Math"/>
                <w:sz w:val="20"/>
                <w:szCs w:val="20"/>
              </w:rPr>
            </m:ctrlPr>
          </m:sSupPr>
          <m:e>
            <m:d>
              <m:dPr>
                <m:ctrlPr>
                  <w:rPr>
                    <w:rFonts w:ascii="Cambria Math" w:hAnsi="Cambria Math"/>
                    <w:sz w:val="20"/>
                    <w:szCs w:val="20"/>
                  </w:rPr>
                </m:ctrlPr>
              </m:dPr>
              <m:e>
                <m:r>
                  <w:rPr>
                    <w:rFonts w:ascii="Cambria Math" w:hAnsi="Cambria Math"/>
                    <w:sz w:val="20"/>
                    <w:szCs w:val="20"/>
                  </w:rPr>
                  <m:t>i</m:t>
                </m:r>
                <m:r>
                  <w:rPr>
                    <w:rFonts w:ascii="Cambria Math" w:hAnsi="Cambria Math" w:hint="eastAsia"/>
                    <w:sz w:val="20"/>
                    <w:szCs w:val="20"/>
                  </w:rPr>
                  <m:t>+</m:t>
                </m:r>
                <m:r>
                  <w:rPr>
                    <w:rFonts w:ascii="Cambria Math" w:hAnsi="Cambria Math"/>
                    <w:sz w:val="20"/>
                    <w:szCs w:val="20"/>
                  </w:rPr>
                  <m:t>1</m:t>
                </m:r>
              </m:e>
            </m:d>
          </m:e>
          <m:sup>
            <m:r>
              <m:rPr>
                <m:sty m:val="p"/>
              </m:rPr>
              <w:rPr>
                <w:rFonts w:ascii="Cambria Math" w:hAnsi="Cambria Math"/>
                <w:sz w:val="20"/>
                <w:szCs w:val="20"/>
              </w:rPr>
              <m:t>th</m:t>
            </m:r>
          </m:sup>
        </m:sSup>
      </m:oMath>
      <w:r w:rsidR="00D03969">
        <w:rPr>
          <w:rFonts w:hint="eastAsia"/>
          <w:sz w:val="20"/>
          <w:szCs w:val="20"/>
        </w:rPr>
        <w:t>作業間</w:t>
      </w:r>
      <w:r w:rsidRPr="008D4525">
        <w:rPr>
          <w:rFonts w:hint="eastAsia"/>
          <w:sz w:val="20"/>
          <w:szCs w:val="20"/>
        </w:rPr>
        <w:t>，第</w:t>
      </w:r>
      <m:oMath>
        <m:r>
          <m:rPr>
            <m:sty m:val="p"/>
          </m:rPr>
          <w:rPr>
            <w:rFonts w:ascii="Cambria Math" w:hAnsi="Cambria Math"/>
            <w:sz w:val="20"/>
            <w:szCs w:val="20"/>
          </w:rPr>
          <m:t>j</m:t>
        </m:r>
      </m:oMath>
      <w:r w:rsidRPr="008D4525">
        <w:rPr>
          <w:rFonts w:hint="eastAsia"/>
          <w:sz w:val="20"/>
          <w:szCs w:val="20"/>
        </w:rPr>
        <w:t>次溝通花費時間。</w:t>
      </w:r>
    </w:p>
    <w:p w:rsidR="008140B1" w:rsidRDefault="008D4525" w:rsidP="009C10AB">
      <w:pPr>
        <w:jc w:val="both"/>
        <w:rPr>
          <w:sz w:val="20"/>
          <w:szCs w:val="20"/>
        </w:rPr>
      </w:pPr>
      <w:r>
        <w:rPr>
          <w:rFonts w:hint="eastAsia"/>
          <w:sz w:val="20"/>
          <w:szCs w:val="20"/>
        </w:rPr>
        <w:t xml:space="preserve">    </w:t>
      </w:r>
      <m:oMath>
        <m:r>
          <m:rPr>
            <m:sty m:val="p"/>
          </m:rPr>
          <w:rPr>
            <w:rFonts w:ascii="Cambria Math" w:hAnsi="Cambria Math"/>
            <w:sz w:val="20"/>
            <w:szCs w:val="20"/>
          </w:rPr>
          <m:t>m</m:t>
        </m:r>
      </m:oMath>
      <w:r w:rsidRPr="008D4525">
        <w:rPr>
          <w:rFonts w:hint="eastAsia"/>
          <w:sz w:val="20"/>
          <w:szCs w:val="20"/>
        </w:rPr>
        <w:t>：</w:t>
      </w:r>
      <w:r>
        <w:rPr>
          <w:rFonts w:hint="eastAsia"/>
          <w:sz w:val="20"/>
          <w:szCs w:val="20"/>
        </w:rPr>
        <w:t>作業項目數量。</w:t>
      </w:r>
    </w:p>
    <w:p w:rsidR="008D4525" w:rsidRDefault="008D4525" w:rsidP="009C10AB">
      <w:pPr>
        <w:jc w:val="both"/>
        <w:rPr>
          <w:sz w:val="20"/>
          <w:szCs w:val="20"/>
        </w:rPr>
      </w:pPr>
      <w:r>
        <w:rPr>
          <w:rFonts w:hint="eastAsia"/>
          <w:sz w:val="20"/>
          <w:szCs w:val="20"/>
        </w:rPr>
        <w:t xml:space="preserve">    </w:t>
      </w:r>
      <m:oMath>
        <m:r>
          <m:rPr>
            <m:sty m:val="p"/>
          </m:rPr>
          <w:rPr>
            <w:rFonts w:ascii="Cambria Math" w:hAnsi="Cambria Math"/>
            <w:sz w:val="20"/>
            <w:szCs w:val="20"/>
          </w:rPr>
          <m:t>n</m:t>
        </m:r>
      </m:oMath>
      <w:r>
        <w:rPr>
          <w:rFonts w:hint="eastAsia"/>
          <w:sz w:val="20"/>
          <w:szCs w:val="20"/>
        </w:rPr>
        <w:t>：為</w:t>
      </w:r>
      <w:r w:rsidR="00D03969">
        <w:rPr>
          <w:rFonts w:hint="eastAsia"/>
          <w:sz w:val="20"/>
          <w:szCs w:val="20"/>
        </w:rPr>
        <w:t>作業與</w:t>
      </w:r>
      <w:proofErr w:type="gramStart"/>
      <w:r w:rsidR="00D03969">
        <w:rPr>
          <w:rFonts w:hint="eastAsia"/>
          <w:sz w:val="20"/>
          <w:szCs w:val="20"/>
        </w:rPr>
        <w:t>作業間</w:t>
      </w:r>
      <w:r w:rsidR="00C969AA">
        <w:rPr>
          <w:rFonts w:hint="eastAsia"/>
          <w:sz w:val="20"/>
          <w:szCs w:val="20"/>
        </w:rPr>
        <w:t>跨</w:t>
      </w:r>
      <w:r w:rsidR="00D03969">
        <w:rPr>
          <w:rFonts w:hint="eastAsia"/>
          <w:sz w:val="20"/>
          <w:szCs w:val="20"/>
        </w:rPr>
        <w:t>單位</w:t>
      </w:r>
      <w:proofErr w:type="gramEnd"/>
      <w:r w:rsidR="00D03969">
        <w:rPr>
          <w:rFonts w:hint="eastAsia"/>
          <w:sz w:val="20"/>
          <w:szCs w:val="20"/>
        </w:rPr>
        <w:t>(</w:t>
      </w:r>
      <w:r w:rsidR="00C969AA">
        <w:rPr>
          <w:rFonts w:hint="eastAsia"/>
          <w:sz w:val="20"/>
          <w:szCs w:val="20"/>
        </w:rPr>
        <w:t>組織</w:t>
      </w:r>
      <w:r w:rsidR="00D03969">
        <w:rPr>
          <w:rFonts w:hint="eastAsia"/>
          <w:sz w:val="20"/>
          <w:szCs w:val="20"/>
        </w:rPr>
        <w:t>)</w:t>
      </w:r>
      <w:r>
        <w:rPr>
          <w:rFonts w:hint="eastAsia"/>
          <w:sz w:val="20"/>
          <w:szCs w:val="20"/>
        </w:rPr>
        <w:t>溝通</w:t>
      </w:r>
      <w:r w:rsidR="00C969AA">
        <w:rPr>
          <w:rFonts w:hint="eastAsia"/>
          <w:sz w:val="20"/>
          <w:szCs w:val="20"/>
        </w:rPr>
        <w:t>的</w:t>
      </w:r>
      <w:r>
        <w:rPr>
          <w:rFonts w:hint="eastAsia"/>
          <w:sz w:val="20"/>
          <w:szCs w:val="20"/>
        </w:rPr>
        <w:t>次數。</w:t>
      </w:r>
    </w:p>
    <w:p w:rsidR="008D4525" w:rsidRPr="008D4525" w:rsidRDefault="008D4525" w:rsidP="009C10AB">
      <w:pPr>
        <w:jc w:val="both"/>
        <w:rPr>
          <w:sz w:val="20"/>
          <w:szCs w:val="20"/>
        </w:rPr>
      </w:pPr>
    </w:p>
    <w:p w:rsidR="009C10AB" w:rsidRDefault="00E16125" w:rsidP="009C10AB">
      <w:pPr>
        <w:jc w:val="center"/>
      </w:pPr>
      <w:r>
        <w:object w:dxaOrig="11073" w:dyaOrig="7111">
          <v:shape id="_x0000_i1032" type="#_x0000_t75" style="width:375.5pt;height:241pt" o:ole="">
            <v:imagedata r:id="rId23" o:title=""/>
          </v:shape>
          <o:OLEObject Type="Embed" ProgID="Visio.Drawing.11" ShapeID="_x0000_i1032" DrawAspect="Content" ObjectID="_1350040442" r:id="rId24"/>
        </w:object>
      </w:r>
    </w:p>
    <w:p w:rsidR="009C10AB" w:rsidRPr="005C56F4" w:rsidRDefault="009C10AB" w:rsidP="009C10AB">
      <w:pPr>
        <w:adjustRightInd w:val="0"/>
        <w:snapToGrid w:val="0"/>
        <w:jc w:val="center"/>
        <w:rPr>
          <w:b/>
          <w:sz w:val="20"/>
          <w:szCs w:val="20"/>
        </w:rPr>
      </w:pPr>
      <w:r w:rsidRPr="005C56F4">
        <w:rPr>
          <w:rFonts w:hAnsi="標楷體"/>
          <w:b/>
          <w:sz w:val="20"/>
          <w:szCs w:val="20"/>
        </w:rPr>
        <w:t>圖</w:t>
      </w:r>
      <w:r w:rsidR="00D03969">
        <w:rPr>
          <w:rFonts w:hint="eastAsia"/>
          <w:b/>
          <w:sz w:val="20"/>
          <w:szCs w:val="20"/>
        </w:rPr>
        <w:t>6</w:t>
      </w:r>
      <w:r w:rsidRPr="005C56F4">
        <w:rPr>
          <w:b/>
          <w:sz w:val="20"/>
          <w:szCs w:val="20"/>
        </w:rPr>
        <w:t>.</w:t>
      </w:r>
      <w:r w:rsidRPr="005C56F4">
        <w:rPr>
          <w:rFonts w:hint="eastAsia"/>
          <w:b/>
          <w:sz w:val="20"/>
          <w:szCs w:val="20"/>
        </w:rPr>
        <w:t xml:space="preserve"> </w:t>
      </w:r>
      <w:r w:rsidR="005C56F4" w:rsidRPr="005C56F4">
        <w:rPr>
          <w:rFonts w:hAnsi="標楷體" w:hint="eastAsia"/>
          <w:b/>
          <w:sz w:val="20"/>
          <w:szCs w:val="20"/>
        </w:rPr>
        <w:t>Trend Model</w:t>
      </w:r>
      <w:r w:rsidR="005C56F4" w:rsidRPr="005C56F4">
        <w:rPr>
          <w:rFonts w:hint="eastAsia"/>
          <w:b/>
          <w:sz w:val="20"/>
          <w:szCs w:val="20"/>
        </w:rPr>
        <w:t>組織溝通計算方法</w:t>
      </w:r>
      <w:r w:rsidR="00C11612">
        <w:rPr>
          <w:rFonts w:hint="eastAsia"/>
          <w:b/>
          <w:sz w:val="20"/>
          <w:szCs w:val="20"/>
        </w:rPr>
        <w:t>-</w:t>
      </w:r>
      <w:r w:rsidRPr="005C56F4">
        <w:rPr>
          <w:rFonts w:hint="eastAsia"/>
          <w:b/>
          <w:sz w:val="20"/>
          <w:szCs w:val="20"/>
        </w:rPr>
        <w:t>以</w:t>
      </w:r>
      <w:r w:rsidR="005C56F4" w:rsidRPr="005C56F4">
        <w:rPr>
          <w:rFonts w:hint="eastAsia"/>
          <w:b/>
          <w:sz w:val="20"/>
          <w:szCs w:val="20"/>
        </w:rPr>
        <w:t>颱風災害處理程序</w:t>
      </w:r>
      <w:r w:rsidRPr="005C56F4">
        <w:rPr>
          <w:rFonts w:hint="eastAsia"/>
          <w:b/>
          <w:sz w:val="20"/>
          <w:szCs w:val="20"/>
        </w:rPr>
        <w:t>為例</w:t>
      </w:r>
    </w:p>
    <w:p w:rsidR="008140B1" w:rsidRPr="00832382" w:rsidRDefault="008140B1" w:rsidP="00CF5702">
      <w:pPr>
        <w:rPr>
          <w:sz w:val="20"/>
          <w:szCs w:val="20"/>
        </w:rPr>
      </w:pPr>
    </w:p>
    <w:p w:rsidR="00A779DC" w:rsidRDefault="00C76D92" w:rsidP="00A779DC">
      <w:pPr>
        <w:ind w:firstLineChars="177" w:firstLine="354"/>
        <w:jc w:val="both"/>
        <w:rPr>
          <w:rFonts w:hAnsi="標楷體"/>
          <w:sz w:val="20"/>
          <w:szCs w:val="20"/>
        </w:rPr>
      </w:pPr>
      <w:r>
        <w:rPr>
          <w:rFonts w:hint="eastAsia"/>
          <w:sz w:val="20"/>
          <w:szCs w:val="20"/>
        </w:rPr>
        <w:t>為此，利用</w:t>
      </w:r>
      <w:proofErr w:type="spellStart"/>
      <w:r w:rsidR="00134203">
        <w:rPr>
          <w:rFonts w:hAnsi="標楷體" w:hint="eastAsia"/>
          <w:sz w:val="20"/>
          <w:szCs w:val="20"/>
        </w:rPr>
        <w:t>Flexsim</w:t>
      </w:r>
      <w:proofErr w:type="spellEnd"/>
      <w:r w:rsidR="00134203">
        <w:rPr>
          <w:rFonts w:hAnsi="標楷體" w:hint="eastAsia"/>
          <w:sz w:val="20"/>
          <w:szCs w:val="20"/>
        </w:rPr>
        <w:t>流程模擬軟體，</w:t>
      </w:r>
      <w:r w:rsidR="00514F61">
        <w:rPr>
          <w:rFonts w:hAnsi="標楷體" w:hint="eastAsia"/>
          <w:sz w:val="20"/>
          <w:szCs w:val="20"/>
        </w:rPr>
        <w:t>透過</w:t>
      </w:r>
      <w:r w:rsidR="00134203">
        <w:rPr>
          <w:rFonts w:hAnsi="標楷體" w:hint="eastAsia"/>
          <w:sz w:val="20"/>
          <w:szCs w:val="20"/>
        </w:rPr>
        <w:t>電腦建模推演複合性災害中各災</w:t>
      </w:r>
      <w:r w:rsidR="0084056D">
        <w:rPr>
          <w:rFonts w:hAnsi="標楷體" w:hint="eastAsia"/>
          <w:sz w:val="20"/>
          <w:szCs w:val="20"/>
        </w:rPr>
        <w:t>害防救</w:t>
      </w:r>
      <w:r w:rsidR="00134203">
        <w:rPr>
          <w:rFonts w:hAnsi="標楷體" w:hint="eastAsia"/>
          <w:sz w:val="20"/>
          <w:szCs w:val="20"/>
        </w:rPr>
        <w:t>流程運作狀況</w:t>
      </w:r>
      <w:r w:rsidR="004A7A34">
        <w:rPr>
          <w:rFonts w:hAnsi="標楷體" w:hint="eastAsia"/>
          <w:sz w:val="20"/>
          <w:szCs w:val="20"/>
        </w:rPr>
        <w:t>，且為求能達成本研究之目的與流程再造之驗證</w:t>
      </w:r>
      <w:r w:rsidR="00134203">
        <w:rPr>
          <w:rFonts w:hAnsi="標楷體" w:hint="eastAsia"/>
          <w:sz w:val="20"/>
          <w:szCs w:val="20"/>
        </w:rPr>
        <w:t>。該模擬程序主要包含</w:t>
      </w:r>
      <w:r w:rsidR="00CD4BA4">
        <w:rPr>
          <w:rFonts w:hAnsi="標楷體" w:hint="eastAsia"/>
          <w:sz w:val="20"/>
          <w:szCs w:val="20"/>
        </w:rPr>
        <w:t>五</w:t>
      </w:r>
      <w:r w:rsidR="00134203">
        <w:rPr>
          <w:rFonts w:hAnsi="標楷體" w:hint="eastAsia"/>
          <w:sz w:val="20"/>
          <w:szCs w:val="20"/>
        </w:rPr>
        <w:t>大步驟，分別為：</w:t>
      </w:r>
      <w:r w:rsidR="00134203">
        <w:rPr>
          <w:rFonts w:hAnsi="標楷體" w:hint="eastAsia"/>
          <w:sz w:val="20"/>
          <w:szCs w:val="20"/>
        </w:rPr>
        <w:t>(1)</w:t>
      </w:r>
      <w:r w:rsidR="00134203">
        <w:rPr>
          <w:rFonts w:hAnsi="標楷體" w:hint="eastAsia"/>
          <w:sz w:val="20"/>
          <w:szCs w:val="20"/>
        </w:rPr>
        <w:t>建立流程關聯圖</w:t>
      </w:r>
      <w:r w:rsidR="00134203">
        <w:rPr>
          <w:rFonts w:hAnsi="標楷體" w:hint="eastAsia"/>
          <w:sz w:val="20"/>
          <w:szCs w:val="20"/>
        </w:rPr>
        <w:t>(process relationship diagram)</w:t>
      </w:r>
      <w:r w:rsidR="00C5667D">
        <w:rPr>
          <w:rFonts w:hAnsi="標楷體" w:hint="eastAsia"/>
          <w:sz w:val="20"/>
          <w:szCs w:val="20"/>
        </w:rPr>
        <w:t>，</w:t>
      </w:r>
      <w:r w:rsidR="00134203">
        <w:rPr>
          <w:rFonts w:hAnsi="標楷體" w:hint="eastAsia"/>
          <w:sz w:val="20"/>
          <w:szCs w:val="20"/>
        </w:rPr>
        <w:t>(2)</w:t>
      </w:r>
      <w:r w:rsidR="007C50BF">
        <w:rPr>
          <w:rFonts w:hAnsi="標楷體" w:hint="eastAsia"/>
          <w:sz w:val="20"/>
          <w:szCs w:val="20"/>
        </w:rPr>
        <w:t>蒐集作業資料</w:t>
      </w:r>
      <w:r w:rsidR="00A779DC">
        <w:rPr>
          <w:rFonts w:hAnsi="標楷體" w:hint="eastAsia"/>
          <w:sz w:val="20"/>
          <w:szCs w:val="20"/>
        </w:rPr>
        <w:t>、組織架構</w:t>
      </w:r>
      <w:r w:rsidR="00B851A4">
        <w:rPr>
          <w:rFonts w:hAnsi="標楷體" w:hint="eastAsia"/>
          <w:sz w:val="20"/>
          <w:szCs w:val="20"/>
        </w:rPr>
        <w:t>和</w:t>
      </w:r>
      <w:r w:rsidR="0084056D">
        <w:rPr>
          <w:rFonts w:hAnsi="標楷體" w:hint="eastAsia"/>
          <w:sz w:val="20"/>
          <w:szCs w:val="20"/>
        </w:rPr>
        <w:t>跨組織單位</w:t>
      </w:r>
      <w:r w:rsidR="00A779DC">
        <w:rPr>
          <w:rFonts w:hAnsi="標楷體" w:hint="eastAsia"/>
          <w:sz w:val="20"/>
          <w:szCs w:val="20"/>
        </w:rPr>
        <w:t>溝通時間</w:t>
      </w:r>
      <w:r w:rsidR="00C5667D">
        <w:rPr>
          <w:rFonts w:hAnsi="標楷體" w:hint="eastAsia"/>
          <w:sz w:val="20"/>
          <w:szCs w:val="20"/>
        </w:rPr>
        <w:t>，</w:t>
      </w:r>
      <w:r w:rsidR="00C5667D">
        <w:rPr>
          <w:rFonts w:hAnsi="標楷體" w:hint="eastAsia"/>
          <w:sz w:val="20"/>
          <w:szCs w:val="20"/>
        </w:rPr>
        <w:t>(3)</w:t>
      </w:r>
      <w:r w:rsidR="00C5667D">
        <w:rPr>
          <w:rFonts w:hAnsi="標楷體" w:hint="eastAsia"/>
          <w:sz w:val="20"/>
          <w:szCs w:val="20"/>
        </w:rPr>
        <w:t>建立流程模擬模型，</w:t>
      </w:r>
      <w:r w:rsidR="004A7A34">
        <w:rPr>
          <w:rFonts w:hAnsi="標楷體" w:hint="eastAsia"/>
          <w:sz w:val="20"/>
          <w:szCs w:val="20"/>
        </w:rPr>
        <w:t>(4)</w:t>
      </w:r>
      <w:r w:rsidR="00A779DC" w:rsidRPr="00A779DC">
        <w:rPr>
          <w:rFonts w:hAnsi="標楷體" w:hint="eastAsia"/>
          <w:sz w:val="20"/>
          <w:szCs w:val="20"/>
        </w:rPr>
        <w:t xml:space="preserve"> </w:t>
      </w:r>
      <w:r w:rsidR="00A779DC">
        <w:rPr>
          <w:rFonts w:hAnsi="標楷體" w:hint="eastAsia"/>
          <w:sz w:val="20"/>
          <w:szCs w:val="20"/>
        </w:rPr>
        <w:t>Trend Model</w:t>
      </w:r>
      <w:r w:rsidR="00A779DC">
        <w:rPr>
          <w:rFonts w:hAnsi="標楷體" w:hint="eastAsia"/>
          <w:sz w:val="20"/>
          <w:szCs w:val="20"/>
        </w:rPr>
        <w:t>模式</w:t>
      </w:r>
      <w:r w:rsidR="00D63FAB">
        <w:rPr>
          <w:rFonts w:hAnsi="標楷體" w:hint="eastAsia"/>
          <w:sz w:val="20"/>
          <w:szCs w:val="20"/>
        </w:rPr>
        <w:t>設定</w:t>
      </w:r>
      <w:r w:rsidR="00C5667D">
        <w:rPr>
          <w:rFonts w:hAnsi="標楷體" w:hint="eastAsia"/>
          <w:sz w:val="20"/>
          <w:szCs w:val="20"/>
        </w:rPr>
        <w:t>，及</w:t>
      </w:r>
      <w:r w:rsidR="00C5667D">
        <w:rPr>
          <w:rFonts w:hAnsi="標楷體" w:hint="eastAsia"/>
          <w:sz w:val="20"/>
          <w:szCs w:val="20"/>
        </w:rPr>
        <w:t>(5)</w:t>
      </w:r>
      <w:r w:rsidR="00C5667D">
        <w:rPr>
          <w:rFonts w:hAnsi="標楷體" w:hint="eastAsia"/>
          <w:sz w:val="20"/>
          <w:szCs w:val="20"/>
        </w:rPr>
        <w:t>模擬分析</w:t>
      </w:r>
      <w:r w:rsidR="000D35C3">
        <w:rPr>
          <w:rFonts w:hAnsi="標楷體" w:hint="eastAsia"/>
          <w:sz w:val="20"/>
          <w:szCs w:val="20"/>
        </w:rPr>
        <w:t>。</w:t>
      </w:r>
      <w:r w:rsidR="00A779DC">
        <w:rPr>
          <w:rFonts w:hAnsi="標楷體" w:hint="eastAsia"/>
          <w:sz w:val="20"/>
          <w:szCs w:val="20"/>
        </w:rPr>
        <w:t>首先，根據作業內容找出流程間存在之強制關係</w:t>
      </w:r>
      <w:r w:rsidR="00A779DC">
        <w:rPr>
          <w:rFonts w:hAnsi="標楷體" w:hint="eastAsia"/>
          <w:sz w:val="20"/>
          <w:szCs w:val="20"/>
        </w:rPr>
        <w:t>(precedence relationship)</w:t>
      </w:r>
      <w:r w:rsidR="00A779DC">
        <w:rPr>
          <w:rFonts w:hAnsi="標楷體" w:hint="eastAsia"/>
          <w:sz w:val="20"/>
          <w:szCs w:val="20"/>
        </w:rPr>
        <w:t>與外部相依關係</w:t>
      </w:r>
      <w:r w:rsidR="00A779DC">
        <w:rPr>
          <w:rFonts w:hAnsi="標楷體" w:hint="eastAsia"/>
          <w:sz w:val="20"/>
          <w:szCs w:val="20"/>
        </w:rPr>
        <w:t>(external dependence relationship)</w:t>
      </w:r>
      <w:r w:rsidR="00A779DC">
        <w:rPr>
          <w:rFonts w:hAnsi="標楷體" w:hint="eastAsia"/>
          <w:sz w:val="20"/>
          <w:szCs w:val="20"/>
        </w:rPr>
        <w:t>，</w:t>
      </w:r>
      <w:r w:rsidR="00A90D54">
        <w:rPr>
          <w:rFonts w:hAnsi="標楷體" w:hint="eastAsia"/>
          <w:sz w:val="20"/>
          <w:szCs w:val="20"/>
        </w:rPr>
        <w:t>針對再造後之各災害防救流程，</w:t>
      </w:r>
      <w:r w:rsidR="00A779DC">
        <w:rPr>
          <w:rFonts w:hAnsi="標楷體" w:hint="eastAsia"/>
          <w:sz w:val="20"/>
          <w:szCs w:val="20"/>
        </w:rPr>
        <w:t>建立流程關聯圖；第二步驟，蒐集各作業項目、組</w:t>
      </w:r>
      <w:r w:rsidR="0084056D">
        <w:rPr>
          <w:rFonts w:hAnsi="標楷體" w:hint="eastAsia"/>
          <w:sz w:val="20"/>
          <w:szCs w:val="20"/>
        </w:rPr>
        <w:t>織</w:t>
      </w:r>
      <w:r w:rsidR="00A779DC">
        <w:rPr>
          <w:rFonts w:hAnsi="標楷體" w:hint="eastAsia"/>
          <w:sz w:val="20"/>
          <w:szCs w:val="20"/>
        </w:rPr>
        <w:t>之間溝通所需的時間</w:t>
      </w:r>
      <w:r w:rsidR="00A779DC">
        <w:rPr>
          <w:rFonts w:hAnsi="標楷體" w:hint="eastAsia"/>
          <w:sz w:val="20"/>
          <w:szCs w:val="20"/>
        </w:rPr>
        <w:t>(</w:t>
      </w:r>
      <w:r w:rsidR="00A779DC">
        <w:rPr>
          <w:rFonts w:hAnsi="標楷體" w:hint="eastAsia"/>
          <w:sz w:val="20"/>
          <w:szCs w:val="20"/>
        </w:rPr>
        <w:t>期望值及變異數</w:t>
      </w:r>
      <w:r w:rsidR="00A779DC">
        <w:rPr>
          <w:rFonts w:hAnsi="標楷體" w:hint="eastAsia"/>
          <w:sz w:val="20"/>
          <w:szCs w:val="20"/>
        </w:rPr>
        <w:t>)</w:t>
      </w:r>
      <w:r w:rsidR="00A779DC">
        <w:rPr>
          <w:rFonts w:hAnsi="標楷體" w:hint="eastAsia"/>
          <w:sz w:val="20"/>
          <w:szCs w:val="20"/>
        </w:rPr>
        <w:t>、資源項目、數量與組織架構；第三步驟，將已確認的流程，繪製於</w:t>
      </w:r>
      <w:proofErr w:type="spellStart"/>
      <w:r w:rsidR="00A779DC">
        <w:rPr>
          <w:rFonts w:hAnsi="標楷體" w:hint="eastAsia"/>
          <w:sz w:val="20"/>
          <w:szCs w:val="20"/>
        </w:rPr>
        <w:t>Flexsim</w:t>
      </w:r>
      <w:proofErr w:type="spellEnd"/>
      <w:r w:rsidR="00A779DC">
        <w:rPr>
          <w:rFonts w:hAnsi="標楷體" w:hint="eastAsia"/>
          <w:sz w:val="20"/>
          <w:szCs w:val="20"/>
        </w:rPr>
        <w:t>軟體中，如圖</w:t>
      </w:r>
      <w:r w:rsidR="00D03969">
        <w:rPr>
          <w:rFonts w:hAnsi="標楷體" w:hint="eastAsia"/>
          <w:sz w:val="20"/>
          <w:szCs w:val="20"/>
        </w:rPr>
        <w:t>7</w:t>
      </w:r>
      <w:r w:rsidR="00A779DC">
        <w:rPr>
          <w:rFonts w:hAnsi="標楷體" w:hint="eastAsia"/>
          <w:sz w:val="20"/>
          <w:szCs w:val="20"/>
        </w:rPr>
        <w:t>所示；第四步驟，應用</w:t>
      </w:r>
      <w:r w:rsidR="00A779DC">
        <w:rPr>
          <w:rFonts w:hAnsi="標楷體" w:hint="eastAsia"/>
          <w:sz w:val="20"/>
          <w:szCs w:val="20"/>
        </w:rPr>
        <w:t>Trend Model</w:t>
      </w:r>
      <w:r w:rsidR="00087FAE">
        <w:rPr>
          <w:rFonts w:hAnsi="標楷體" w:hint="eastAsia"/>
          <w:sz w:val="20"/>
          <w:szCs w:val="20"/>
        </w:rPr>
        <w:t>模擬</w:t>
      </w:r>
      <w:r w:rsidR="00A779DC">
        <w:rPr>
          <w:rFonts w:hAnsi="標楷體" w:hint="eastAsia"/>
          <w:sz w:val="20"/>
          <w:szCs w:val="20"/>
        </w:rPr>
        <w:t>災害防救組織成員間</w:t>
      </w:r>
      <w:r w:rsidR="00087FAE">
        <w:rPr>
          <w:rFonts w:hAnsi="標楷體" w:hint="eastAsia"/>
          <w:sz w:val="20"/>
          <w:szCs w:val="20"/>
        </w:rPr>
        <w:t>溝通協調模式</w:t>
      </w:r>
      <w:r w:rsidR="00B851A4">
        <w:rPr>
          <w:rFonts w:hAnsi="標楷體" w:hint="eastAsia"/>
          <w:sz w:val="20"/>
          <w:szCs w:val="20"/>
        </w:rPr>
        <w:t>，評估</w:t>
      </w:r>
      <w:proofErr w:type="gramStart"/>
      <w:r w:rsidR="00A779DC">
        <w:rPr>
          <w:rFonts w:hAnsi="標楷體" w:hint="eastAsia"/>
          <w:sz w:val="20"/>
          <w:szCs w:val="20"/>
        </w:rPr>
        <w:t>組織間的協調</w:t>
      </w:r>
      <w:proofErr w:type="gramEnd"/>
      <w:r w:rsidR="00A779DC">
        <w:rPr>
          <w:rFonts w:hAnsi="標楷體" w:hint="eastAsia"/>
          <w:sz w:val="20"/>
          <w:szCs w:val="20"/>
        </w:rPr>
        <w:t>效率</w:t>
      </w:r>
      <w:r w:rsidR="00A779DC">
        <w:rPr>
          <w:rFonts w:hAnsi="標楷體" w:hint="eastAsia"/>
          <w:sz w:val="20"/>
          <w:szCs w:val="20"/>
        </w:rPr>
        <w:t>(</w:t>
      </w:r>
      <w:r w:rsidR="00A779DC">
        <w:rPr>
          <w:rFonts w:hint="eastAsia"/>
          <w:sz w:val="20"/>
          <w:szCs w:val="20"/>
        </w:rPr>
        <w:t>有助於瞭解跨組織的脈絡下，溝通所造成的時間延滯問題</w:t>
      </w:r>
      <w:r w:rsidR="00A779DC">
        <w:rPr>
          <w:rFonts w:hAnsi="標楷體" w:hint="eastAsia"/>
          <w:sz w:val="20"/>
          <w:szCs w:val="20"/>
        </w:rPr>
        <w:t>)</w:t>
      </w:r>
      <w:r w:rsidR="00A779DC">
        <w:rPr>
          <w:rFonts w:hAnsi="標楷體" w:hint="eastAsia"/>
          <w:sz w:val="20"/>
          <w:szCs w:val="20"/>
        </w:rPr>
        <w:t>；最後，進而透過電腦模擬，</w:t>
      </w:r>
      <w:r w:rsidR="00A779DC">
        <w:rPr>
          <w:rFonts w:hint="eastAsia"/>
          <w:sz w:val="20"/>
          <w:szCs w:val="20"/>
        </w:rPr>
        <w:t>在時間效率與資源數花費最少的雙重指標下，探討最有效率的機制構面。</w:t>
      </w:r>
    </w:p>
    <w:p w:rsidR="00C5667D" w:rsidRPr="00A779DC" w:rsidRDefault="00C5667D" w:rsidP="009E5FBA">
      <w:pPr>
        <w:ind w:firstLineChars="177" w:firstLine="354"/>
        <w:jc w:val="both"/>
        <w:rPr>
          <w:sz w:val="20"/>
          <w:szCs w:val="20"/>
        </w:rPr>
      </w:pPr>
    </w:p>
    <w:p w:rsidR="000F3318" w:rsidRDefault="00BE3F53" w:rsidP="000F3318">
      <w:pPr>
        <w:jc w:val="center"/>
        <w:rPr>
          <w:sz w:val="20"/>
          <w:szCs w:val="20"/>
        </w:rPr>
      </w:pPr>
      <w:r>
        <w:rPr>
          <w:noProof/>
          <w:sz w:val="20"/>
          <w:szCs w:val="20"/>
        </w:rPr>
        <w:drawing>
          <wp:inline distT="0" distB="0" distL="0" distR="0">
            <wp:extent cx="2982256" cy="1800000"/>
            <wp:effectExtent l="19050" t="0" r="8594"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2982256" cy="1800000"/>
                    </a:xfrm>
                    <a:prstGeom prst="rect">
                      <a:avLst/>
                    </a:prstGeom>
                    <a:noFill/>
                    <a:ln w="9525">
                      <a:noFill/>
                      <a:miter lim="800000"/>
                      <a:headEnd/>
                      <a:tailEnd/>
                    </a:ln>
                  </pic:spPr>
                </pic:pic>
              </a:graphicData>
            </a:graphic>
          </wp:inline>
        </w:drawing>
      </w:r>
    </w:p>
    <w:p w:rsidR="000F3318" w:rsidRDefault="000F3318" w:rsidP="000F3318">
      <w:pPr>
        <w:adjustRightInd w:val="0"/>
        <w:snapToGrid w:val="0"/>
        <w:jc w:val="center"/>
        <w:rPr>
          <w:b/>
          <w:sz w:val="20"/>
          <w:szCs w:val="20"/>
        </w:rPr>
      </w:pPr>
      <w:r w:rsidRPr="00D45E2F">
        <w:rPr>
          <w:rFonts w:hAnsi="標楷體"/>
          <w:b/>
          <w:sz w:val="20"/>
          <w:szCs w:val="20"/>
        </w:rPr>
        <w:t>圖</w:t>
      </w:r>
      <w:r w:rsidR="00D03969">
        <w:rPr>
          <w:rFonts w:hAnsi="標楷體" w:hint="eastAsia"/>
          <w:b/>
          <w:sz w:val="20"/>
          <w:szCs w:val="20"/>
        </w:rPr>
        <w:t>7</w:t>
      </w:r>
      <w:r w:rsidRPr="00D45E2F">
        <w:rPr>
          <w:b/>
          <w:sz w:val="20"/>
          <w:szCs w:val="20"/>
        </w:rPr>
        <w:t>.</w:t>
      </w:r>
      <w:r w:rsidR="00CE1D5F">
        <w:rPr>
          <w:rFonts w:hint="eastAsia"/>
          <w:b/>
          <w:sz w:val="20"/>
          <w:szCs w:val="20"/>
        </w:rPr>
        <w:t xml:space="preserve"> </w:t>
      </w:r>
      <w:r w:rsidR="00CE1D5F">
        <w:rPr>
          <w:rFonts w:hint="eastAsia"/>
          <w:b/>
          <w:sz w:val="20"/>
          <w:szCs w:val="20"/>
        </w:rPr>
        <w:t>流程</w:t>
      </w:r>
      <w:r w:rsidR="00954FF5" w:rsidRPr="00D45E2F">
        <w:rPr>
          <w:rFonts w:hint="eastAsia"/>
          <w:b/>
          <w:sz w:val="20"/>
          <w:szCs w:val="20"/>
        </w:rPr>
        <w:t>模擬</w:t>
      </w:r>
      <w:r w:rsidR="00856150">
        <w:rPr>
          <w:rFonts w:hint="eastAsia"/>
          <w:b/>
          <w:sz w:val="20"/>
          <w:szCs w:val="20"/>
        </w:rPr>
        <w:t>-</w:t>
      </w:r>
      <w:r w:rsidR="007037EC">
        <w:rPr>
          <w:rFonts w:hint="eastAsia"/>
          <w:b/>
          <w:sz w:val="20"/>
          <w:szCs w:val="20"/>
        </w:rPr>
        <w:t>以</w:t>
      </w:r>
      <w:r w:rsidR="00CE1D5F" w:rsidRPr="00D45E2F">
        <w:rPr>
          <w:rFonts w:hint="eastAsia"/>
          <w:b/>
          <w:sz w:val="20"/>
          <w:szCs w:val="20"/>
        </w:rPr>
        <w:t>台北市一般性重大災害事故處理程序</w:t>
      </w:r>
      <w:r w:rsidR="007037EC">
        <w:rPr>
          <w:rFonts w:hint="eastAsia"/>
          <w:b/>
          <w:sz w:val="20"/>
          <w:szCs w:val="20"/>
        </w:rPr>
        <w:t>為例</w:t>
      </w:r>
    </w:p>
    <w:p w:rsidR="00C43195" w:rsidRPr="00046394" w:rsidRDefault="00C43195" w:rsidP="009E6F16">
      <w:pPr>
        <w:rPr>
          <w:sz w:val="20"/>
          <w:szCs w:val="20"/>
        </w:rPr>
      </w:pPr>
    </w:p>
    <w:p w:rsidR="00894C6C" w:rsidRPr="00674438" w:rsidRDefault="003E6296" w:rsidP="00894C6C">
      <w:pPr>
        <w:rPr>
          <w:b/>
        </w:rPr>
      </w:pPr>
      <w:r w:rsidRPr="00705BDA">
        <w:rPr>
          <w:rFonts w:hint="eastAsia"/>
          <w:b/>
        </w:rPr>
        <w:t xml:space="preserve">STEP </w:t>
      </w:r>
      <w:r>
        <w:rPr>
          <w:rFonts w:hint="eastAsia"/>
          <w:b/>
        </w:rPr>
        <w:t>5</w:t>
      </w:r>
      <w:r w:rsidR="00E3048B">
        <w:rPr>
          <w:rFonts w:hint="eastAsia"/>
        </w:rPr>
        <w:t>：</w:t>
      </w:r>
      <w:r w:rsidR="00AA3A81">
        <w:rPr>
          <w:rFonts w:hint="eastAsia"/>
          <w:b/>
        </w:rPr>
        <w:t>作業查核</w:t>
      </w:r>
      <w:r w:rsidR="00894C6C">
        <w:rPr>
          <w:rFonts w:hint="eastAsia"/>
          <w:b/>
        </w:rPr>
        <w:t>項目</w:t>
      </w:r>
      <w:r w:rsidR="00046394">
        <w:rPr>
          <w:rFonts w:hint="eastAsia"/>
          <w:b/>
        </w:rPr>
        <w:t>與</w:t>
      </w:r>
      <w:r w:rsidR="003A567F">
        <w:rPr>
          <w:rFonts w:hint="eastAsia"/>
          <w:b/>
        </w:rPr>
        <w:t>績效評估指標</w:t>
      </w:r>
    </w:p>
    <w:p w:rsidR="00D44DA3" w:rsidRDefault="00894C6C" w:rsidP="00894C6C">
      <w:pPr>
        <w:jc w:val="both"/>
        <w:rPr>
          <w:sz w:val="20"/>
          <w:szCs w:val="20"/>
        </w:rPr>
      </w:pPr>
      <w:r>
        <w:rPr>
          <w:rFonts w:hint="eastAsia"/>
          <w:sz w:val="20"/>
          <w:szCs w:val="20"/>
        </w:rPr>
        <w:t xml:space="preserve">    </w:t>
      </w:r>
      <w:r w:rsidR="000B76D3" w:rsidRPr="00894C6C">
        <w:rPr>
          <w:rFonts w:hint="eastAsia"/>
          <w:sz w:val="20"/>
          <w:szCs w:val="20"/>
        </w:rPr>
        <w:t>由於複合性災害防救流程具有跨階段</w:t>
      </w:r>
      <w:r w:rsidR="000B76D3" w:rsidRPr="00894C6C">
        <w:rPr>
          <w:rFonts w:hint="eastAsia"/>
          <w:sz w:val="20"/>
          <w:szCs w:val="20"/>
        </w:rPr>
        <w:t>(</w:t>
      </w:r>
      <w:r w:rsidR="000B76D3" w:rsidRPr="00894C6C">
        <w:rPr>
          <w:rFonts w:hint="eastAsia"/>
          <w:sz w:val="20"/>
          <w:szCs w:val="20"/>
        </w:rPr>
        <w:t>災前、災時、災後</w:t>
      </w:r>
      <w:r w:rsidR="000B76D3" w:rsidRPr="00894C6C">
        <w:rPr>
          <w:rFonts w:hint="eastAsia"/>
          <w:sz w:val="20"/>
          <w:szCs w:val="20"/>
        </w:rPr>
        <w:t>)</w:t>
      </w:r>
      <w:r w:rsidR="000B76D3" w:rsidRPr="00894C6C">
        <w:rPr>
          <w:rFonts w:hint="eastAsia"/>
          <w:sz w:val="20"/>
          <w:szCs w:val="20"/>
        </w:rPr>
        <w:t>及跨組織</w:t>
      </w:r>
      <w:r w:rsidR="000B76D3" w:rsidRPr="00894C6C">
        <w:rPr>
          <w:rFonts w:hint="eastAsia"/>
          <w:sz w:val="20"/>
          <w:szCs w:val="20"/>
        </w:rPr>
        <w:t>(cross-organizational)</w:t>
      </w:r>
      <w:r w:rsidR="000B76D3" w:rsidRPr="00894C6C">
        <w:rPr>
          <w:rFonts w:hint="eastAsia"/>
          <w:sz w:val="20"/>
          <w:szCs w:val="20"/>
        </w:rPr>
        <w:t>之特性，各階段各執行單位之目的與任務不盡相同，</w:t>
      </w:r>
      <w:r w:rsidR="00D44DA3">
        <w:rPr>
          <w:rFonts w:hint="eastAsia"/>
          <w:sz w:val="20"/>
          <w:szCs w:val="20"/>
        </w:rPr>
        <w:t>為</w:t>
      </w:r>
      <w:r w:rsidR="005C7623" w:rsidRPr="00894C6C">
        <w:rPr>
          <w:rFonts w:hint="eastAsia"/>
          <w:sz w:val="20"/>
          <w:szCs w:val="20"/>
        </w:rPr>
        <w:t>了</w:t>
      </w:r>
      <w:r w:rsidR="00AA3A81" w:rsidRPr="00894C6C">
        <w:rPr>
          <w:rFonts w:hint="eastAsia"/>
          <w:sz w:val="20"/>
          <w:szCs w:val="20"/>
        </w:rPr>
        <w:t>避免重複查核與龐大時間浪費</w:t>
      </w:r>
      <w:r w:rsidR="000B76D3" w:rsidRPr="00894C6C">
        <w:rPr>
          <w:rFonts w:hint="eastAsia"/>
          <w:sz w:val="20"/>
          <w:szCs w:val="20"/>
        </w:rPr>
        <w:t>，</w:t>
      </w:r>
      <w:r w:rsidR="00AA3A81" w:rsidRPr="00894C6C">
        <w:rPr>
          <w:rFonts w:hint="eastAsia"/>
          <w:sz w:val="20"/>
          <w:szCs w:val="20"/>
        </w:rPr>
        <w:t>須擬</w:t>
      </w:r>
      <w:r w:rsidR="005B0828">
        <w:rPr>
          <w:rFonts w:hint="eastAsia"/>
          <w:sz w:val="20"/>
          <w:szCs w:val="20"/>
        </w:rPr>
        <w:t>訂</w:t>
      </w:r>
      <w:r w:rsidR="00AA3A81" w:rsidRPr="00894C6C">
        <w:rPr>
          <w:rFonts w:hint="eastAsia"/>
          <w:sz w:val="20"/>
          <w:szCs w:val="20"/>
        </w:rPr>
        <w:t>一套標準化且符合防救災人員認同的</w:t>
      </w:r>
      <w:r w:rsidR="00D44DA3">
        <w:rPr>
          <w:rFonts w:hint="eastAsia"/>
          <w:sz w:val="20"/>
          <w:szCs w:val="20"/>
        </w:rPr>
        <w:t>查核標準。從而利用這一套標準模式成為台北市災害防救的統一查核</w:t>
      </w:r>
      <w:r w:rsidR="000B76D3" w:rsidRPr="00894C6C">
        <w:rPr>
          <w:rFonts w:hint="eastAsia"/>
          <w:sz w:val="20"/>
          <w:szCs w:val="20"/>
        </w:rPr>
        <w:t>準</w:t>
      </w:r>
      <w:r w:rsidR="00D44DA3">
        <w:rPr>
          <w:rFonts w:hint="eastAsia"/>
          <w:sz w:val="20"/>
          <w:szCs w:val="20"/>
        </w:rPr>
        <w:t>則</w:t>
      </w:r>
      <w:r w:rsidR="000B76D3" w:rsidRPr="00894C6C">
        <w:rPr>
          <w:rFonts w:hint="eastAsia"/>
          <w:sz w:val="20"/>
          <w:szCs w:val="20"/>
        </w:rPr>
        <w:t>，以供指揮官查核</w:t>
      </w:r>
      <w:r w:rsidR="008767B9">
        <w:rPr>
          <w:rFonts w:hint="eastAsia"/>
          <w:sz w:val="20"/>
          <w:szCs w:val="20"/>
        </w:rPr>
        <w:t>、</w:t>
      </w:r>
      <w:r w:rsidR="00514F61" w:rsidRPr="00894C6C">
        <w:rPr>
          <w:rFonts w:hint="eastAsia"/>
          <w:sz w:val="20"/>
          <w:szCs w:val="20"/>
        </w:rPr>
        <w:t>彙整</w:t>
      </w:r>
      <w:r w:rsidR="000B76D3" w:rsidRPr="00894C6C">
        <w:rPr>
          <w:rFonts w:hint="eastAsia"/>
          <w:sz w:val="20"/>
          <w:szCs w:val="20"/>
        </w:rPr>
        <w:t>、</w:t>
      </w:r>
      <w:r w:rsidR="00514F61" w:rsidRPr="00894C6C">
        <w:rPr>
          <w:rFonts w:hint="eastAsia"/>
          <w:sz w:val="20"/>
          <w:szCs w:val="20"/>
        </w:rPr>
        <w:t>檢討</w:t>
      </w:r>
      <w:r w:rsidR="000B76D3" w:rsidRPr="00894C6C">
        <w:rPr>
          <w:rFonts w:hint="eastAsia"/>
          <w:sz w:val="20"/>
          <w:szCs w:val="20"/>
        </w:rPr>
        <w:t>及追蹤改善，確保防救災結果能符合預期之執行成效。</w:t>
      </w:r>
    </w:p>
    <w:p w:rsidR="00D44DA3" w:rsidRDefault="00D44DA3" w:rsidP="00D44DA3">
      <w:pPr>
        <w:pStyle w:val="ab"/>
        <w:numPr>
          <w:ilvl w:val="0"/>
          <w:numId w:val="6"/>
        </w:numPr>
        <w:ind w:leftChars="0"/>
        <w:jc w:val="both"/>
        <w:rPr>
          <w:sz w:val="20"/>
          <w:szCs w:val="20"/>
        </w:rPr>
      </w:pPr>
      <w:r>
        <w:rPr>
          <w:rFonts w:hint="eastAsia"/>
          <w:sz w:val="20"/>
          <w:szCs w:val="20"/>
        </w:rPr>
        <w:t>作業查核項目</w:t>
      </w:r>
      <w:r w:rsidR="00DA45FE">
        <w:rPr>
          <w:rFonts w:hint="eastAsia"/>
          <w:sz w:val="20"/>
          <w:szCs w:val="20"/>
        </w:rPr>
        <w:t>之建立</w:t>
      </w:r>
    </w:p>
    <w:p w:rsidR="00D44DA3" w:rsidRDefault="00D44DA3" w:rsidP="00BE0F63">
      <w:pPr>
        <w:pStyle w:val="ab"/>
        <w:ind w:leftChars="0" w:left="958"/>
        <w:jc w:val="both"/>
        <w:rPr>
          <w:sz w:val="20"/>
          <w:szCs w:val="20"/>
        </w:rPr>
      </w:pPr>
      <w:r>
        <w:rPr>
          <w:rFonts w:hint="eastAsia"/>
          <w:sz w:val="20"/>
          <w:szCs w:val="20"/>
        </w:rPr>
        <w:t xml:space="preserve">    </w:t>
      </w:r>
      <w:r w:rsidR="004807D9" w:rsidRPr="004807D9">
        <w:rPr>
          <w:rFonts w:hint="eastAsia"/>
          <w:sz w:val="20"/>
          <w:szCs w:val="20"/>
        </w:rPr>
        <w:t>本</w:t>
      </w:r>
      <w:r w:rsidR="0047735C">
        <w:rPr>
          <w:rFonts w:hint="eastAsia"/>
          <w:sz w:val="20"/>
          <w:szCs w:val="20"/>
        </w:rPr>
        <w:t>研究</w:t>
      </w:r>
      <w:r w:rsidR="004807D9" w:rsidRPr="004807D9">
        <w:rPr>
          <w:rFonts w:hint="eastAsia"/>
          <w:sz w:val="20"/>
          <w:szCs w:val="20"/>
        </w:rPr>
        <w:t>之災</w:t>
      </w:r>
      <w:r w:rsidR="00BE334F">
        <w:rPr>
          <w:rFonts w:hint="eastAsia"/>
          <w:sz w:val="20"/>
          <w:szCs w:val="20"/>
        </w:rPr>
        <w:t>害</w:t>
      </w:r>
      <w:r w:rsidR="00BE334F" w:rsidRPr="004807D9">
        <w:rPr>
          <w:rFonts w:hint="eastAsia"/>
          <w:sz w:val="20"/>
          <w:szCs w:val="20"/>
        </w:rPr>
        <w:t>防救</w:t>
      </w:r>
      <w:r w:rsidR="004807D9" w:rsidRPr="004807D9">
        <w:rPr>
          <w:rFonts w:hint="eastAsia"/>
          <w:sz w:val="20"/>
          <w:szCs w:val="20"/>
        </w:rPr>
        <w:t>流程</w:t>
      </w:r>
      <w:r w:rsidR="00BE334F" w:rsidRPr="004807D9">
        <w:rPr>
          <w:rFonts w:hint="eastAsia"/>
          <w:sz w:val="20"/>
          <w:szCs w:val="20"/>
        </w:rPr>
        <w:t>管</w:t>
      </w:r>
      <w:r w:rsidR="004807D9" w:rsidRPr="004807D9">
        <w:rPr>
          <w:rFonts w:hint="eastAsia"/>
          <w:sz w:val="20"/>
          <w:szCs w:val="20"/>
        </w:rPr>
        <w:t>控機制將管制層級分為</w:t>
      </w:r>
      <w:r w:rsidR="004807D9" w:rsidRPr="004807D9">
        <w:rPr>
          <w:rFonts w:hint="eastAsia"/>
          <w:sz w:val="20"/>
          <w:szCs w:val="20"/>
        </w:rPr>
        <w:t>(1)</w:t>
      </w:r>
      <w:r w:rsidR="004807D9" w:rsidRPr="004807D9">
        <w:rPr>
          <w:rFonts w:hint="eastAsia"/>
          <w:sz w:val="20"/>
          <w:szCs w:val="20"/>
        </w:rPr>
        <w:t>作業管制層級</w:t>
      </w:r>
      <w:r w:rsidR="004807D9" w:rsidRPr="004807D9">
        <w:rPr>
          <w:rFonts w:hint="eastAsia"/>
          <w:sz w:val="20"/>
          <w:szCs w:val="20"/>
        </w:rPr>
        <w:t>(activity control</w:t>
      </w:r>
      <w:r w:rsidR="00BE0F63" w:rsidRPr="004807D9">
        <w:rPr>
          <w:rFonts w:hint="eastAsia"/>
          <w:sz w:val="20"/>
          <w:szCs w:val="20"/>
        </w:rPr>
        <w:t xml:space="preserve"> </w:t>
      </w:r>
      <w:r w:rsidR="004807D9" w:rsidRPr="004807D9">
        <w:rPr>
          <w:rFonts w:hint="eastAsia"/>
          <w:sz w:val="20"/>
          <w:szCs w:val="20"/>
        </w:rPr>
        <w:t>level)</w:t>
      </w:r>
      <w:r w:rsidR="00A856E2">
        <w:rPr>
          <w:rFonts w:hint="eastAsia"/>
          <w:sz w:val="20"/>
          <w:szCs w:val="20"/>
        </w:rPr>
        <w:t>、</w:t>
      </w:r>
      <w:r w:rsidR="004807D9" w:rsidRPr="004807D9">
        <w:rPr>
          <w:rFonts w:hint="eastAsia"/>
          <w:sz w:val="20"/>
          <w:szCs w:val="20"/>
        </w:rPr>
        <w:t>(2)</w:t>
      </w:r>
      <w:r w:rsidR="004807D9" w:rsidRPr="004807D9">
        <w:rPr>
          <w:rFonts w:hint="eastAsia"/>
          <w:sz w:val="20"/>
          <w:szCs w:val="20"/>
        </w:rPr>
        <w:t>流程績效層級</w:t>
      </w:r>
      <w:r w:rsidR="00BE0F63">
        <w:rPr>
          <w:rFonts w:hint="eastAsia"/>
          <w:sz w:val="20"/>
          <w:szCs w:val="20"/>
        </w:rPr>
        <w:t xml:space="preserve">(process </w:t>
      </w:r>
      <w:r w:rsidR="004807D9" w:rsidRPr="004807D9">
        <w:rPr>
          <w:rFonts w:hint="eastAsia"/>
          <w:sz w:val="20"/>
          <w:szCs w:val="20"/>
        </w:rPr>
        <w:t>performance level)</w:t>
      </w:r>
      <w:r w:rsidR="004807D9" w:rsidRPr="004807D9">
        <w:rPr>
          <w:rFonts w:hint="eastAsia"/>
          <w:sz w:val="20"/>
          <w:szCs w:val="20"/>
        </w:rPr>
        <w:t>及</w:t>
      </w:r>
      <w:r w:rsidR="004807D9" w:rsidRPr="004807D9">
        <w:rPr>
          <w:rFonts w:hint="eastAsia"/>
          <w:sz w:val="20"/>
          <w:szCs w:val="20"/>
        </w:rPr>
        <w:t>(3)</w:t>
      </w:r>
      <w:r w:rsidR="004807D9" w:rsidRPr="004807D9">
        <w:rPr>
          <w:rFonts w:hint="eastAsia"/>
          <w:sz w:val="20"/>
          <w:szCs w:val="20"/>
        </w:rPr>
        <w:t>協同管制層級</w:t>
      </w:r>
      <w:r w:rsidR="004807D9" w:rsidRPr="004807D9">
        <w:rPr>
          <w:rFonts w:hint="eastAsia"/>
          <w:sz w:val="20"/>
          <w:szCs w:val="20"/>
        </w:rPr>
        <w:t>(collaboration</w:t>
      </w:r>
      <w:r w:rsidR="00BE0F63">
        <w:rPr>
          <w:rFonts w:hint="eastAsia"/>
          <w:sz w:val="20"/>
          <w:szCs w:val="20"/>
        </w:rPr>
        <w:t xml:space="preserve"> control </w:t>
      </w:r>
      <w:r w:rsidR="004807D9" w:rsidRPr="004807D9">
        <w:rPr>
          <w:rFonts w:hint="eastAsia"/>
          <w:sz w:val="20"/>
          <w:szCs w:val="20"/>
        </w:rPr>
        <w:t>level)</w:t>
      </w:r>
      <w:r w:rsidR="004807D9" w:rsidRPr="004807D9">
        <w:rPr>
          <w:rFonts w:hint="eastAsia"/>
          <w:sz w:val="20"/>
          <w:szCs w:val="20"/>
        </w:rPr>
        <w:t>等三層，如表</w:t>
      </w:r>
      <w:r w:rsidR="00686E1B">
        <w:rPr>
          <w:rFonts w:hint="eastAsia"/>
          <w:sz w:val="20"/>
          <w:szCs w:val="20"/>
        </w:rPr>
        <w:t>4</w:t>
      </w:r>
      <w:r w:rsidR="004807D9" w:rsidRPr="004807D9">
        <w:rPr>
          <w:rFonts w:hint="eastAsia"/>
          <w:sz w:val="20"/>
          <w:szCs w:val="20"/>
        </w:rPr>
        <w:t>所示。</w:t>
      </w:r>
    </w:p>
    <w:p w:rsidR="00BE334F" w:rsidRDefault="00BE334F" w:rsidP="00BE334F">
      <w:pPr>
        <w:jc w:val="both"/>
        <w:rPr>
          <w:sz w:val="20"/>
          <w:szCs w:val="20"/>
        </w:rPr>
      </w:pPr>
    </w:p>
    <w:p w:rsidR="00BE334F" w:rsidRPr="00BE334F" w:rsidRDefault="00BE334F" w:rsidP="00423441">
      <w:pPr>
        <w:adjustRightInd w:val="0"/>
        <w:snapToGrid w:val="0"/>
        <w:jc w:val="center"/>
        <w:rPr>
          <w:b/>
          <w:sz w:val="20"/>
          <w:szCs w:val="20"/>
        </w:rPr>
      </w:pPr>
      <w:r w:rsidRPr="000F0C21">
        <w:rPr>
          <w:rFonts w:hAnsi="標楷體"/>
          <w:b/>
          <w:sz w:val="20"/>
          <w:szCs w:val="20"/>
        </w:rPr>
        <w:t>表</w:t>
      </w:r>
      <w:r>
        <w:rPr>
          <w:rFonts w:hint="eastAsia"/>
          <w:b/>
          <w:sz w:val="20"/>
          <w:szCs w:val="20"/>
        </w:rPr>
        <w:t>4</w:t>
      </w:r>
      <w:r w:rsidRPr="000F0C21">
        <w:rPr>
          <w:b/>
          <w:sz w:val="20"/>
          <w:szCs w:val="20"/>
        </w:rPr>
        <w:t xml:space="preserve">. </w:t>
      </w:r>
      <w:r>
        <w:rPr>
          <w:rFonts w:hAnsi="標楷體" w:hint="eastAsia"/>
          <w:b/>
          <w:bCs/>
          <w:iCs/>
          <w:sz w:val="20"/>
          <w:szCs w:val="20"/>
        </w:rPr>
        <w:t>複合性災害</w:t>
      </w:r>
      <w:proofErr w:type="gramStart"/>
      <w:r>
        <w:rPr>
          <w:rFonts w:hAnsi="標楷體" w:hint="eastAsia"/>
          <w:b/>
          <w:bCs/>
          <w:iCs/>
          <w:sz w:val="20"/>
          <w:szCs w:val="20"/>
        </w:rPr>
        <w:t>防救流程</w:t>
      </w:r>
      <w:r w:rsidR="00423441">
        <w:rPr>
          <w:rFonts w:hAnsi="標楷體" w:hint="eastAsia"/>
          <w:b/>
          <w:bCs/>
          <w:iCs/>
          <w:sz w:val="20"/>
          <w:szCs w:val="20"/>
        </w:rPr>
        <w:t>控</w:t>
      </w:r>
      <w:proofErr w:type="gramEnd"/>
      <w:r>
        <w:rPr>
          <w:rFonts w:hAnsi="標楷體" w:hint="eastAsia"/>
          <w:b/>
          <w:bCs/>
          <w:iCs/>
          <w:sz w:val="20"/>
          <w:szCs w:val="20"/>
        </w:rPr>
        <w:t>管</w:t>
      </w:r>
      <w:r w:rsidR="00423441">
        <w:rPr>
          <w:rFonts w:hAnsi="標楷體" w:hint="eastAsia"/>
          <w:b/>
          <w:bCs/>
          <w:iCs/>
          <w:sz w:val="20"/>
          <w:szCs w:val="20"/>
        </w:rPr>
        <w:t>層級</w:t>
      </w:r>
      <w:r w:rsidR="00423441">
        <w:rPr>
          <w:rFonts w:hint="eastAsia"/>
          <w:b/>
          <w:sz w:val="20"/>
          <w:szCs w:val="20"/>
        </w:rPr>
        <w:t xml:space="preserve"> </w:t>
      </w:r>
      <w:r>
        <w:rPr>
          <w:rFonts w:hint="eastAsia"/>
          <w:b/>
          <w:sz w:val="20"/>
          <w:szCs w:val="20"/>
        </w:rPr>
        <w:t>(</w:t>
      </w:r>
      <w:r>
        <w:rPr>
          <w:rFonts w:hint="eastAsia"/>
          <w:b/>
          <w:sz w:val="20"/>
          <w:szCs w:val="20"/>
        </w:rPr>
        <w:t>資料來源：本研究整理</w:t>
      </w:r>
      <w:r>
        <w:rPr>
          <w:rFonts w:hint="eastAsia"/>
          <w:b/>
          <w:sz w:val="20"/>
          <w:szCs w:val="20"/>
        </w:rPr>
        <w:t>)</w:t>
      </w:r>
    </w:p>
    <w:tbl>
      <w:tblPr>
        <w:tblW w:w="0" w:type="auto"/>
        <w:jc w:val="center"/>
        <w:tblInd w:w="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1152"/>
        <w:gridCol w:w="1843"/>
        <w:gridCol w:w="5347"/>
      </w:tblGrid>
      <w:tr w:rsidR="00423441" w:rsidRPr="00423441" w:rsidTr="00D03969">
        <w:trPr>
          <w:jc w:val="center"/>
        </w:trPr>
        <w:tc>
          <w:tcPr>
            <w:tcW w:w="1152" w:type="dxa"/>
            <w:tcBorders>
              <w:top w:val="single" w:sz="12" w:space="0" w:color="000000"/>
              <w:bottom w:val="single" w:sz="6" w:space="0" w:color="000000"/>
            </w:tcBorders>
            <w:shd w:val="clear" w:color="auto" w:fill="7F7F7F" w:themeFill="text1" w:themeFillTint="80"/>
            <w:vAlign w:val="center"/>
          </w:tcPr>
          <w:p w:rsidR="00BE334F" w:rsidRPr="00423441" w:rsidRDefault="00BE334F" w:rsidP="00423441">
            <w:pPr>
              <w:pStyle w:val="af0"/>
              <w:tabs>
                <w:tab w:val="left" w:pos="480"/>
              </w:tabs>
              <w:snapToGrid w:val="0"/>
              <w:ind w:left="-68" w:firstLine="68"/>
              <w:jc w:val="center"/>
              <w:rPr>
                <w:rFonts w:ascii="Calibri" w:eastAsia="微軟正黑體" w:hAnsi="Calibri" w:cs="Calibri"/>
                <w:b/>
                <w:color w:val="000000"/>
                <w:sz w:val="12"/>
                <w:szCs w:val="12"/>
              </w:rPr>
            </w:pPr>
            <w:r w:rsidRPr="00423441">
              <w:rPr>
                <w:rFonts w:ascii="Calibri" w:eastAsia="微軟正黑體" w:hAnsi="微軟正黑體" w:cs="Calibri"/>
                <w:b/>
                <w:color w:val="000000"/>
                <w:sz w:val="12"/>
                <w:szCs w:val="12"/>
              </w:rPr>
              <w:t>防救災管制層級</w:t>
            </w:r>
          </w:p>
        </w:tc>
        <w:tc>
          <w:tcPr>
            <w:tcW w:w="1843" w:type="dxa"/>
            <w:tcBorders>
              <w:top w:val="single" w:sz="12" w:space="0" w:color="000000"/>
              <w:bottom w:val="single" w:sz="6" w:space="0" w:color="000000"/>
            </w:tcBorders>
            <w:shd w:val="clear" w:color="auto" w:fill="7F7F7F" w:themeFill="text1" w:themeFillTint="80"/>
            <w:vAlign w:val="center"/>
          </w:tcPr>
          <w:p w:rsidR="00BE334F" w:rsidRPr="00423441" w:rsidRDefault="00BE334F" w:rsidP="00423441">
            <w:pPr>
              <w:pStyle w:val="af0"/>
              <w:tabs>
                <w:tab w:val="left" w:pos="480"/>
              </w:tabs>
              <w:snapToGrid w:val="0"/>
              <w:ind w:left="-68" w:firstLine="68"/>
              <w:jc w:val="center"/>
              <w:rPr>
                <w:rFonts w:ascii="Calibri" w:eastAsia="微軟正黑體" w:hAnsi="Calibri" w:cs="Calibri"/>
                <w:b/>
                <w:color w:val="000000"/>
                <w:sz w:val="12"/>
                <w:szCs w:val="12"/>
              </w:rPr>
            </w:pPr>
            <w:r w:rsidRPr="00423441">
              <w:rPr>
                <w:rFonts w:ascii="Calibri" w:eastAsia="微軟正黑體" w:hAnsi="微軟正黑體" w:cs="Calibri"/>
                <w:b/>
                <w:color w:val="000000"/>
                <w:sz w:val="12"/>
                <w:szCs w:val="12"/>
              </w:rPr>
              <w:t>管制目標</w:t>
            </w:r>
          </w:p>
        </w:tc>
        <w:tc>
          <w:tcPr>
            <w:tcW w:w="5347" w:type="dxa"/>
            <w:tcBorders>
              <w:top w:val="single" w:sz="12" w:space="0" w:color="000000"/>
              <w:bottom w:val="single" w:sz="6" w:space="0" w:color="000000"/>
            </w:tcBorders>
            <w:shd w:val="clear" w:color="auto" w:fill="7F7F7F" w:themeFill="text1" w:themeFillTint="80"/>
            <w:vAlign w:val="center"/>
          </w:tcPr>
          <w:p w:rsidR="00BE334F" w:rsidRPr="00423441" w:rsidRDefault="00BE334F" w:rsidP="00423441">
            <w:pPr>
              <w:pStyle w:val="af0"/>
              <w:tabs>
                <w:tab w:val="left" w:pos="480"/>
              </w:tabs>
              <w:snapToGrid w:val="0"/>
              <w:ind w:left="-68" w:firstLine="68"/>
              <w:jc w:val="center"/>
              <w:rPr>
                <w:rFonts w:ascii="Calibri" w:eastAsia="微軟正黑體" w:hAnsi="Calibri" w:cs="Calibri"/>
                <w:b/>
                <w:color w:val="000000"/>
                <w:sz w:val="12"/>
                <w:szCs w:val="12"/>
              </w:rPr>
            </w:pPr>
            <w:r w:rsidRPr="00423441">
              <w:rPr>
                <w:rFonts w:ascii="Calibri" w:eastAsia="微軟正黑體" w:hAnsi="微軟正黑體" w:cs="Calibri"/>
                <w:b/>
                <w:color w:val="000000"/>
                <w:sz w:val="12"/>
                <w:szCs w:val="12"/>
              </w:rPr>
              <w:t>說明</w:t>
            </w:r>
          </w:p>
        </w:tc>
      </w:tr>
      <w:tr w:rsidR="00A856E2" w:rsidRPr="00423441" w:rsidTr="00D03969">
        <w:trPr>
          <w:jc w:val="center"/>
        </w:trPr>
        <w:tc>
          <w:tcPr>
            <w:tcW w:w="1152" w:type="dxa"/>
            <w:tcBorders>
              <w:top w:val="single" w:sz="6" w:space="0" w:color="000000"/>
            </w:tcBorders>
            <w:vAlign w:val="center"/>
          </w:tcPr>
          <w:p w:rsidR="00A856E2" w:rsidRPr="00A856E2" w:rsidRDefault="00BE334F" w:rsidP="00A856E2">
            <w:pPr>
              <w:pStyle w:val="af0"/>
              <w:tabs>
                <w:tab w:val="left" w:pos="480"/>
              </w:tabs>
              <w:snapToGrid w:val="0"/>
              <w:ind w:left="-68" w:firstLine="68"/>
              <w:jc w:val="center"/>
              <w:rPr>
                <w:rFonts w:ascii="Calibri" w:eastAsia="微軟正黑體" w:hAnsi="微軟正黑體" w:cs="Calibri"/>
                <w:color w:val="000000"/>
                <w:sz w:val="12"/>
                <w:szCs w:val="12"/>
              </w:rPr>
            </w:pPr>
            <w:r w:rsidRPr="00423441">
              <w:rPr>
                <w:rFonts w:ascii="Calibri" w:eastAsia="微軟正黑體" w:hAnsi="微軟正黑體" w:cs="Calibri"/>
                <w:color w:val="000000"/>
                <w:sz w:val="12"/>
                <w:szCs w:val="12"/>
              </w:rPr>
              <w:t>作業管制層級</w:t>
            </w:r>
          </w:p>
        </w:tc>
        <w:tc>
          <w:tcPr>
            <w:tcW w:w="1843" w:type="dxa"/>
            <w:tcBorders>
              <w:top w:val="single" w:sz="6" w:space="0" w:color="000000"/>
            </w:tcBorders>
            <w:vAlign w:val="center"/>
          </w:tcPr>
          <w:p w:rsidR="00A856E2" w:rsidRPr="00A856E2" w:rsidRDefault="00BE334F" w:rsidP="00A856E2">
            <w:pPr>
              <w:pStyle w:val="af0"/>
              <w:tabs>
                <w:tab w:val="left" w:pos="480"/>
              </w:tabs>
              <w:snapToGrid w:val="0"/>
              <w:jc w:val="center"/>
              <w:rPr>
                <w:rFonts w:ascii="Calibri" w:eastAsia="微軟正黑體" w:hAnsi="微軟正黑體" w:cs="Calibri"/>
                <w:color w:val="000000"/>
                <w:sz w:val="12"/>
                <w:szCs w:val="12"/>
              </w:rPr>
            </w:pPr>
            <w:r w:rsidRPr="00423441">
              <w:rPr>
                <w:rFonts w:ascii="Calibri" w:eastAsia="微軟正黑體" w:hAnsi="微軟正黑體" w:cs="Calibri"/>
                <w:color w:val="000000"/>
                <w:sz w:val="12"/>
                <w:szCs w:val="12"/>
              </w:rPr>
              <w:t>防救災標準流程個別作業項目</w:t>
            </w:r>
          </w:p>
        </w:tc>
        <w:tc>
          <w:tcPr>
            <w:tcW w:w="5347" w:type="dxa"/>
            <w:tcBorders>
              <w:top w:val="single" w:sz="6" w:space="0" w:color="000000"/>
            </w:tcBorders>
            <w:vAlign w:val="center"/>
          </w:tcPr>
          <w:p w:rsidR="00A856E2" w:rsidRPr="00A856E2" w:rsidRDefault="00BE334F" w:rsidP="00A856E2">
            <w:pPr>
              <w:pStyle w:val="af0"/>
              <w:tabs>
                <w:tab w:val="left" w:pos="480"/>
              </w:tabs>
              <w:snapToGrid w:val="0"/>
              <w:rPr>
                <w:rFonts w:ascii="Calibri" w:eastAsia="微軟正黑體" w:hAnsi="微軟正黑體" w:cs="Calibri"/>
                <w:color w:val="000000"/>
                <w:sz w:val="12"/>
                <w:szCs w:val="12"/>
              </w:rPr>
            </w:pPr>
            <w:r w:rsidRPr="00423441">
              <w:rPr>
                <w:rFonts w:ascii="Calibri" w:eastAsia="微軟正黑體" w:hAnsi="微軟正黑體" w:cs="Calibri"/>
                <w:color w:val="000000"/>
                <w:sz w:val="12"/>
                <w:szCs w:val="12"/>
              </w:rPr>
              <w:t>根據所建立之防救災作業查核項目，管控作業執行狀況。</w:t>
            </w:r>
          </w:p>
        </w:tc>
      </w:tr>
      <w:tr w:rsidR="00A856E2" w:rsidRPr="00423441" w:rsidTr="00D03969">
        <w:trPr>
          <w:jc w:val="center"/>
        </w:trPr>
        <w:tc>
          <w:tcPr>
            <w:tcW w:w="1152" w:type="dxa"/>
            <w:vAlign w:val="center"/>
          </w:tcPr>
          <w:p w:rsidR="00BE334F" w:rsidRPr="00423441" w:rsidRDefault="00BE334F" w:rsidP="00A856E2">
            <w:pPr>
              <w:pStyle w:val="af0"/>
              <w:tabs>
                <w:tab w:val="left" w:pos="480"/>
              </w:tabs>
              <w:snapToGrid w:val="0"/>
              <w:ind w:left="-68" w:firstLine="68"/>
              <w:jc w:val="center"/>
              <w:rPr>
                <w:rFonts w:ascii="Calibri" w:eastAsia="微軟正黑體" w:hAnsi="Calibri" w:cs="Calibri"/>
                <w:color w:val="000000"/>
                <w:sz w:val="12"/>
                <w:szCs w:val="12"/>
              </w:rPr>
            </w:pPr>
            <w:r w:rsidRPr="00423441">
              <w:rPr>
                <w:rFonts w:ascii="Calibri" w:eastAsia="微軟正黑體" w:hAnsi="微軟正黑體" w:cs="Calibri"/>
                <w:color w:val="000000"/>
                <w:sz w:val="12"/>
                <w:szCs w:val="12"/>
              </w:rPr>
              <w:t>流程績效層級</w:t>
            </w:r>
          </w:p>
        </w:tc>
        <w:tc>
          <w:tcPr>
            <w:tcW w:w="1843" w:type="dxa"/>
            <w:vAlign w:val="center"/>
          </w:tcPr>
          <w:p w:rsidR="00BE334F" w:rsidRPr="00423441" w:rsidRDefault="00BE334F" w:rsidP="00A856E2">
            <w:pPr>
              <w:pStyle w:val="af0"/>
              <w:tabs>
                <w:tab w:val="left" w:pos="480"/>
              </w:tabs>
              <w:snapToGrid w:val="0"/>
              <w:ind w:left="-68" w:firstLine="68"/>
              <w:jc w:val="center"/>
              <w:rPr>
                <w:rFonts w:ascii="Calibri" w:eastAsia="微軟正黑體" w:hAnsi="Calibri" w:cs="Calibri"/>
                <w:color w:val="000000"/>
                <w:sz w:val="12"/>
                <w:szCs w:val="12"/>
              </w:rPr>
            </w:pPr>
            <w:proofErr w:type="gramStart"/>
            <w:r w:rsidRPr="00423441">
              <w:rPr>
                <w:rFonts w:ascii="Calibri" w:eastAsia="微軟正黑體" w:hAnsi="微軟正黑體" w:cs="Calibri"/>
                <w:color w:val="000000"/>
                <w:sz w:val="12"/>
                <w:szCs w:val="12"/>
              </w:rPr>
              <w:t>各防救災</w:t>
            </w:r>
            <w:proofErr w:type="gramEnd"/>
            <w:r w:rsidRPr="00423441">
              <w:rPr>
                <w:rFonts w:ascii="Calibri" w:eastAsia="微軟正黑體" w:hAnsi="微軟正黑體" w:cs="Calibri"/>
                <w:color w:val="000000"/>
                <w:sz w:val="12"/>
                <w:szCs w:val="12"/>
              </w:rPr>
              <w:t>流程本身</w:t>
            </w:r>
          </w:p>
        </w:tc>
        <w:tc>
          <w:tcPr>
            <w:tcW w:w="5347" w:type="dxa"/>
            <w:vAlign w:val="center"/>
          </w:tcPr>
          <w:p w:rsidR="00BE334F" w:rsidRPr="00423441" w:rsidRDefault="00BE334F" w:rsidP="00A856E2">
            <w:pPr>
              <w:pStyle w:val="af0"/>
              <w:tabs>
                <w:tab w:val="left" w:pos="480"/>
              </w:tabs>
              <w:snapToGrid w:val="0"/>
              <w:rPr>
                <w:rFonts w:ascii="Calibri" w:eastAsia="微軟正黑體" w:hAnsi="Calibri" w:cs="Calibri"/>
                <w:color w:val="000000"/>
                <w:sz w:val="12"/>
                <w:szCs w:val="12"/>
              </w:rPr>
            </w:pPr>
            <w:proofErr w:type="gramStart"/>
            <w:r w:rsidRPr="00423441">
              <w:rPr>
                <w:rFonts w:ascii="Calibri" w:eastAsia="微軟正黑體" w:hAnsi="微軟正黑體" w:cs="Calibri"/>
                <w:color w:val="000000"/>
                <w:sz w:val="12"/>
                <w:szCs w:val="12"/>
              </w:rPr>
              <w:t>分析各防救災</w:t>
            </w:r>
            <w:proofErr w:type="gramEnd"/>
            <w:r w:rsidRPr="00423441">
              <w:rPr>
                <w:rFonts w:ascii="Calibri" w:eastAsia="微軟正黑體" w:hAnsi="微軟正黑體" w:cs="Calibri"/>
                <w:color w:val="000000"/>
                <w:sz w:val="12"/>
                <w:szCs w:val="12"/>
              </w:rPr>
              <w:t>流程之目的，建立各流程之績效評估指標，並</w:t>
            </w:r>
            <w:proofErr w:type="gramStart"/>
            <w:r w:rsidRPr="00423441">
              <w:rPr>
                <w:rFonts w:ascii="Calibri" w:eastAsia="微軟正黑體" w:hAnsi="微軟正黑體" w:cs="Calibri"/>
                <w:color w:val="000000"/>
                <w:sz w:val="12"/>
                <w:szCs w:val="12"/>
              </w:rPr>
              <w:t>據以管控</w:t>
            </w:r>
            <w:proofErr w:type="gramEnd"/>
            <w:r w:rsidRPr="00423441">
              <w:rPr>
                <w:rFonts w:ascii="Calibri" w:eastAsia="微軟正黑體" w:hAnsi="微軟正黑體" w:cs="Calibri"/>
                <w:color w:val="000000"/>
                <w:sz w:val="12"/>
                <w:szCs w:val="12"/>
              </w:rPr>
              <w:t>個別流程之整體績效。</w:t>
            </w:r>
          </w:p>
        </w:tc>
      </w:tr>
      <w:tr w:rsidR="00A856E2" w:rsidRPr="00423441" w:rsidTr="00D03969">
        <w:trPr>
          <w:jc w:val="center"/>
        </w:trPr>
        <w:tc>
          <w:tcPr>
            <w:tcW w:w="1152" w:type="dxa"/>
            <w:vAlign w:val="center"/>
          </w:tcPr>
          <w:p w:rsidR="00BE334F" w:rsidRPr="00423441" w:rsidRDefault="00BE334F" w:rsidP="00A856E2">
            <w:pPr>
              <w:pStyle w:val="af0"/>
              <w:tabs>
                <w:tab w:val="left" w:pos="480"/>
              </w:tabs>
              <w:snapToGrid w:val="0"/>
              <w:ind w:left="-68" w:firstLine="68"/>
              <w:jc w:val="center"/>
              <w:rPr>
                <w:rFonts w:ascii="Calibri" w:eastAsia="微軟正黑體" w:hAnsi="Calibri" w:cs="Calibri"/>
                <w:color w:val="000000"/>
                <w:sz w:val="12"/>
                <w:szCs w:val="12"/>
              </w:rPr>
            </w:pPr>
            <w:r w:rsidRPr="00423441">
              <w:rPr>
                <w:rFonts w:ascii="Calibri" w:eastAsia="微軟正黑體" w:hAnsi="微軟正黑體" w:cs="Calibri"/>
                <w:color w:val="000000"/>
                <w:sz w:val="12"/>
                <w:szCs w:val="12"/>
              </w:rPr>
              <w:t>協同管制層級</w:t>
            </w:r>
          </w:p>
        </w:tc>
        <w:tc>
          <w:tcPr>
            <w:tcW w:w="1843" w:type="dxa"/>
            <w:vAlign w:val="center"/>
          </w:tcPr>
          <w:p w:rsidR="00BE334F" w:rsidRPr="00423441" w:rsidRDefault="00BE334F" w:rsidP="00A856E2">
            <w:pPr>
              <w:pStyle w:val="af0"/>
              <w:tabs>
                <w:tab w:val="left" w:pos="480"/>
              </w:tabs>
              <w:snapToGrid w:val="0"/>
              <w:ind w:left="-68" w:firstLine="68"/>
              <w:jc w:val="center"/>
              <w:rPr>
                <w:rFonts w:ascii="Calibri" w:eastAsia="微軟正黑體" w:hAnsi="Calibri" w:cs="Calibri"/>
                <w:color w:val="000000"/>
                <w:sz w:val="12"/>
                <w:szCs w:val="12"/>
              </w:rPr>
            </w:pPr>
            <w:r w:rsidRPr="00423441">
              <w:rPr>
                <w:rFonts w:ascii="Calibri" w:eastAsia="微軟正黑體" w:hAnsi="微軟正黑體" w:cs="Calibri"/>
                <w:color w:val="000000"/>
                <w:sz w:val="12"/>
                <w:szCs w:val="12"/>
              </w:rPr>
              <w:t>複合性災害事件</w:t>
            </w:r>
          </w:p>
        </w:tc>
        <w:tc>
          <w:tcPr>
            <w:tcW w:w="5347" w:type="dxa"/>
            <w:vAlign w:val="center"/>
          </w:tcPr>
          <w:p w:rsidR="00BE334F" w:rsidRPr="00423441" w:rsidRDefault="00BE334F" w:rsidP="00A856E2">
            <w:pPr>
              <w:pStyle w:val="af0"/>
              <w:tabs>
                <w:tab w:val="left" w:pos="480"/>
              </w:tabs>
              <w:snapToGrid w:val="0"/>
              <w:rPr>
                <w:rFonts w:ascii="Calibri" w:eastAsia="微軟正黑體" w:hAnsi="Calibri" w:cs="Calibri"/>
                <w:color w:val="000000"/>
                <w:sz w:val="12"/>
                <w:szCs w:val="12"/>
              </w:rPr>
            </w:pPr>
            <w:r w:rsidRPr="00423441">
              <w:rPr>
                <w:rFonts w:ascii="Calibri" w:eastAsia="微軟正黑體" w:hAnsi="微軟正黑體" w:cs="Calibri"/>
                <w:color w:val="000000"/>
                <w:sz w:val="12"/>
                <w:szCs w:val="12"/>
              </w:rPr>
              <w:t>針對複合性災害事件，</w:t>
            </w:r>
            <w:r w:rsidR="00423441" w:rsidRPr="00423441">
              <w:rPr>
                <w:rFonts w:ascii="Calibri" w:eastAsia="微軟正黑體" w:hAnsi="微軟正黑體" w:cs="Calibri"/>
                <w:color w:val="000000"/>
                <w:sz w:val="12"/>
                <w:szCs w:val="12"/>
              </w:rPr>
              <w:t>控</w:t>
            </w:r>
            <w:proofErr w:type="gramStart"/>
            <w:r w:rsidRPr="00423441">
              <w:rPr>
                <w:rFonts w:ascii="Calibri" w:eastAsia="微軟正黑體" w:hAnsi="微軟正黑體" w:cs="Calibri"/>
                <w:color w:val="000000"/>
                <w:sz w:val="12"/>
                <w:szCs w:val="12"/>
              </w:rPr>
              <w:t>管各防救災</w:t>
            </w:r>
            <w:proofErr w:type="gramEnd"/>
            <w:r w:rsidRPr="00423441">
              <w:rPr>
                <w:rFonts w:ascii="Calibri" w:eastAsia="微軟正黑體" w:hAnsi="微軟正黑體" w:cs="Calibri"/>
                <w:color w:val="000000"/>
                <w:sz w:val="12"/>
                <w:szCs w:val="12"/>
              </w:rPr>
              <w:t>流程之相互協同狀況，避免</w:t>
            </w:r>
            <w:proofErr w:type="gramStart"/>
            <w:r w:rsidRPr="00423441">
              <w:rPr>
                <w:rFonts w:ascii="Calibri" w:eastAsia="微軟正黑體" w:hAnsi="微軟正黑體" w:cs="Calibri"/>
                <w:color w:val="000000"/>
                <w:sz w:val="12"/>
                <w:szCs w:val="12"/>
              </w:rPr>
              <w:t>流程間因法令</w:t>
            </w:r>
            <w:proofErr w:type="gramEnd"/>
            <w:r w:rsidRPr="00423441">
              <w:rPr>
                <w:rFonts w:ascii="Calibri" w:eastAsia="微軟正黑體" w:hAnsi="微軟正黑體" w:cs="Calibri"/>
                <w:color w:val="000000"/>
                <w:sz w:val="12"/>
                <w:szCs w:val="12"/>
              </w:rPr>
              <w:t>規範或資源等衝突，以確保複合性災害時整體之防救災績效。</w:t>
            </w:r>
          </w:p>
        </w:tc>
      </w:tr>
    </w:tbl>
    <w:p w:rsidR="00D03969" w:rsidRPr="00493C03" w:rsidRDefault="00D03969" w:rsidP="00493C03">
      <w:pPr>
        <w:jc w:val="both"/>
        <w:rPr>
          <w:sz w:val="20"/>
          <w:szCs w:val="20"/>
        </w:rPr>
      </w:pPr>
    </w:p>
    <w:p w:rsidR="00D44DA3" w:rsidRDefault="00F26850" w:rsidP="00894C6C">
      <w:pPr>
        <w:pStyle w:val="ab"/>
        <w:numPr>
          <w:ilvl w:val="0"/>
          <w:numId w:val="6"/>
        </w:numPr>
        <w:ind w:leftChars="0"/>
        <w:jc w:val="both"/>
        <w:rPr>
          <w:sz w:val="20"/>
          <w:szCs w:val="20"/>
        </w:rPr>
      </w:pPr>
      <w:r>
        <w:rPr>
          <w:rFonts w:hint="eastAsia"/>
          <w:sz w:val="20"/>
          <w:szCs w:val="20"/>
        </w:rPr>
        <w:t>確認</w:t>
      </w:r>
      <w:r w:rsidR="00D44DA3">
        <w:rPr>
          <w:rFonts w:hint="eastAsia"/>
          <w:sz w:val="20"/>
          <w:szCs w:val="20"/>
        </w:rPr>
        <w:t>績效評估指標</w:t>
      </w:r>
      <w:r w:rsidR="00D44DA3" w:rsidRPr="00D44DA3">
        <w:rPr>
          <w:rFonts w:hint="eastAsia"/>
          <w:sz w:val="20"/>
          <w:szCs w:val="20"/>
        </w:rPr>
        <w:t>(performance evaluation)</w:t>
      </w:r>
    </w:p>
    <w:p w:rsidR="00894C6C" w:rsidRPr="004807D9" w:rsidRDefault="004807D9" w:rsidP="004807D9">
      <w:pPr>
        <w:pStyle w:val="ab"/>
        <w:ind w:leftChars="0" w:left="960"/>
        <w:jc w:val="both"/>
        <w:rPr>
          <w:sz w:val="20"/>
          <w:szCs w:val="20"/>
        </w:rPr>
      </w:pPr>
      <w:r>
        <w:rPr>
          <w:rFonts w:hint="eastAsia"/>
          <w:sz w:val="20"/>
          <w:szCs w:val="20"/>
        </w:rPr>
        <w:lastRenderedPageBreak/>
        <w:t xml:space="preserve">    </w:t>
      </w:r>
      <w:r w:rsidR="005A2867">
        <w:rPr>
          <w:rFonts w:hint="eastAsia"/>
          <w:sz w:val="20"/>
          <w:szCs w:val="20"/>
        </w:rPr>
        <w:t>各災害防救管制層級</w:t>
      </w:r>
      <w:r w:rsidR="00894C6C" w:rsidRPr="00D44DA3">
        <w:rPr>
          <w:rFonts w:hint="eastAsia"/>
          <w:sz w:val="20"/>
          <w:szCs w:val="20"/>
        </w:rPr>
        <w:t>的存在有其特定必要的價值與目的，同一套績效衡量指標是無法一體適用。因此，在</w:t>
      </w:r>
      <w:r w:rsidR="0047735C">
        <w:rPr>
          <w:rFonts w:hint="eastAsia"/>
          <w:sz w:val="20"/>
          <w:szCs w:val="20"/>
        </w:rPr>
        <w:t>層級</w:t>
      </w:r>
      <w:r w:rsidR="00894C6C" w:rsidRPr="00D44DA3">
        <w:rPr>
          <w:rFonts w:hint="eastAsia"/>
          <w:sz w:val="20"/>
          <w:szCs w:val="20"/>
        </w:rPr>
        <w:t>目標確立後</w:t>
      </w:r>
      <w:r w:rsidR="00DA45FE">
        <w:rPr>
          <w:rFonts w:hint="eastAsia"/>
          <w:sz w:val="20"/>
          <w:szCs w:val="20"/>
        </w:rPr>
        <w:t>，將以顧客為導向</w:t>
      </w:r>
      <w:r w:rsidR="00DA45FE">
        <w:rPr>
          <w:rFonts w:hint="eastAsia"/>
          <w:sz w:val="20"/>
          <w:szCs w:val="20"/>
        </w:rPr>
        <w:t>(customer-oriented)</w:t>
      </w:r>
      <w:r w:rsidR="00DA45FE">
        <w:rPr>
          <w:rFonts w:hint="eastAsia"/>
          <w:sz w:val="20"/>
          <w:szCs w:val="20"/>
        </w:rPr>
        <w:t>之觀點，分析各</w:t>
      </w:r>
      <w:r w:rsidR="00BE0F63">
        <w:rPr>
          <w:rFonts w:hint="eastAsia"/>
          <w:sz w:val="20"/>
          <w:szCs w:val="20"/>
        </w:rPr>
        <w:t>災害防救管制層級</w:t>
      </w:r>
      <w:r w:rsidR="00DA45FE">
        <w:rPr>
          <w:rFonts w:hint="eastAsia"/>
          <w:sz w:val="20"/>
          <w:szCs w:val="20"/>
        </w:rPr>
        <w:t>之內部服務顧客</w:t>
      </w:r>
      <w:r w:rsidR="00DA45FE">
        <w:rPr>
          <w:rFonts w:hint="eastAsia"/>
          <w:sz w:val="20"/>
          <w:szCs w:val="20"/>
        </w:rPr>
        <w:t>(internal customer)</w:t>
      </w:r>
      <w:r w:rsidR="00DA45FE">
        <w:rPr>
          <w:rFonts w:hint="eastAsia"/>
          <w:sz w:val="20"/>
          <w:szCs w:val="20"/>
        </w:rPr>
        <w:t>及外部顧客</w:t>
      </w:r>
      <w:r w:rsidR="00DA45FE">
        <w:rPr>
          <w:rFonts w:hint="eastAsia"/>
          <w:sz w:val="20"/>
          <w:szCs w:val="20"/>
        </w:rPr>
        <w:t>(e</w:t>
      </w:r>
      <w:r w:rsidR="00BE0F63">
        <w:rPr>
          <w:rFonts w:hint="eastAsia"/>
          <w:sz w:val="20"/>
          <w:szCs w:val="20"/>
        </w:rPr>
        <w:t>x</w:t>
      </w:r>
      <w:r w:rsidR="00DA45FE">
        <w:rPr>
          <w:rFonts w:hint="eastAsia"/>
          <w:sz w:val="20"/>
          <w:szCs w:val="20"/>
        </w:rPr>
        <w:t>ternal customer)</w:t>
      </w:r>
      <w:r w:rsidR="00DA45FE">
        <w:rPr>
          <w:rFonts w:hint="eastAsia"/>
          <w:sz w:val="20"/>
          <w:szCs w:val="20"/>
        </w:rPr>
        <w:t>對</w:t>
      </w:r>
      <w:r w:rsidR="0047735C">
        <w:rPr>
          <w:rFonts w:hint="eastAsia"/>
          <w:sz w:val="20"/>
          <w:szCs w:val="20"/>
        </w:rPr>
        <w:t>災害防救管制層級</w:t>
      </w:r>
      <w:r w:rsidR="00DA45FE">
        <w:rPr>
          <w:rFonts w:hint="eastAsia"/>
          <w:sz w:val="20"/>
          <w:szCs w:val="20"/>
        </w:rPr>
        <w:t>之需求，並將需求項目彙整為</w:t>
      </w:r>
      <w:r w:rsidR="00CB2080">
        <w:rPr>
          <w:rFonts w:hint="eastAsia"/>
          <w:sz w:val="20"/>
          <w:szCs w:val="20"/>
        </w:rPr>
        <w:t>層級</w:t>
      </w:r>
      <w:r w:rsidR="00DA45FE">
        <w:rPr>
          <w:rFonts w:hint="eastAsia"/>
          <w:sz w:val="20"/>
          <w:szCs w:val="20"/>
        </w:rPr>
        <w:t>目標要素</w:t>
      </w:r>
      <w:r w:rsidR="00DA45FE">
        <w:rPr>
          <w:rFonts w:hint="eastAsia"/>
          <w:sz w:val="20"/>
          <w:szCs w:val="20"/>
        </w:rPr>
        <w:t>(target component)</w:t>
      </w:r>
      <w:r w:rsidR="00DA45FE">
        <w:rPr>
          <w:rFonts w:hint="eastAsia"/>
          <w:sz w:val="20"/>
          <w:szCs w:val="20"/>
        </w:rPr>
        <w:t>，</w:t>
      </w:r>
      <w:r w:rsidR="00DA45FE" w:rsidRPr="004807D9">
        <w:rPr>
          <w:rFonts w:hint="eastAsia"/>
          <w:sz w:val="20"/>
          <w:szCs w:val="20"/>
        </w:rPr>
        <w:t>繼而</w:t>
      </w:r>
      <w:r w:rsidR="005B0828" w:rsidRPr="004807D9">
        <w:rPr>
          <w:rFonts w:hint="eastAsia"/>
          <w:sz w:val="20"/>
          <w:szCs w:val="20"/>
        </w:rPr>
        <w:t>使用</w:t>
      </w:r>
      <w:r w:rsidR="001B69F3" w:rsidRPr="004807D9">
        <w:rPr>
          <w:rFonts w:hint="eastAsia"/>
          <w:sz w:val="20"/>
          <w:szCs w:val="20"/>
        </w:rPr>
        <w:t>網路層級分析法</w:t>
      </w:r>
      <w:r w:rsidR="001B69F3" w:rsidRPr="004807D9">
        <w:rPr>
          <w:rFonts w:hint="eastAsia"/>
          <w:sz w:val="20"/>
          <w:szCs w:val="20"/>
        </w:rPr>
        <w:t xml:space="preserve">(analytic network process, </w:t>
      </w:r>
      <w:r w:rsidR="004905D0" w:rsidRPr="004807D9">
        <w:rPr>
          <w:rFonts w:hint="eastAsia"/>
          <w:sz w:val="20"/>
          <w:szCs w:val="20"/>
        </w:rPr>
        <w:t>A</w:t>
      </w:r>
      <w:r w:rsidR="002449E1" w:rsidRPr="004807D9">
        <w:rPr>
          <w:rFonts w:hint="eastAsia"/>
          <w:sz w:val="20"/>
          <w:szCs w:val="20"/>
        </w:rPr>
        <w:t>N</w:t>
      </w:r>
      <w:r w:rsidR="004905D0" w:rsidRPr="004807D9">
        <w:rPr>
          <w:rFonts w:hint="eastAsia"/>
          <w:sz w:val="20"/>
          <w:szCs w:val="20"/>
        </w:rPr>
        <w:t>P</w:t>
      </w:r>
      <w:r w:rsidR="001B69F3" w:rsidRPr="004807D9">
        <w:rPr>
          <w:rFonts w:hint="eastAsia"/>
          <w:sz w:val="20"/>
          <w:szCs w:val="20"/>
        </w:rPr>
        <w:t>)</w:t>
      </w:r>
      <w:r w:rsidR="004905D0" w:rsidRPr="004807D9">
        <w:rPr>
          <w:rFonts w:hint="eastAsia"/>
          <w:sz w:val="20"/>
          <w:szCs w:val="20"/>
        </w:rPr>
        <w:t>整理歸納</w:t>
      </w:r>
      <w:r w:rsidR="00CC255B" w:rsidRPr="004807D9">
        <w:rPr>
          <w:rFonts w:hint="eastAsia"/>
          <w:sz w:val="20"/>
          <w:szCs w:val="20"/>
        </w:rPr>
        <w:t>，</w:t>
      </w:r>
      <w:r w:rsidR="00894C6C" w:rsidRPr="004807D9">
        <w:rPr>
          <w:rFonts w:hint="eastAsia"/>
          <w:sz w:val="20"/>
          <w:szCs w:val="20"/>
        </w:rPr>
        <w:t>建立</w:t>
      </w:r>
      <w:r w:rsidR="004905D0" w:rsidRPr="004807D9">
        <w:rPr>
          <w:rFonts w:hint="eastAsia"/>
          <w:sz w:val="20"/>
          <w:szCs w:val="20"/>
        </w:rPr>
        <w:t>關鍵</w:t>
      </w:r>
      <w:r w:rsidR="00894C6C" w:rsidRPr="004807D9">
        <w:rPr>
          <w:rFonts w:hint="eastAsia"/>
          <w:sz w:val="20"/>
          <w:szCs w:val="20"/>
        </w:rPr>
        <w:t>指標</w:t>
      </w:r>
      <w:r w:rsidR="005F1828" w:rsidRPr="004807D9">
        <w:rPr>
          <w:rFonts w:hint="eastAsia"/>
          <w:sz w:val="20"/>
          <w:szCs w:val="20"/>
        </w:rPr>
        <w:t>及</w:t>
      </w:r>
      <w:r w:rsidR="001B69F3" w:rsidRPr="004807D9">
        <w:rPr>
          <w:rFonts w:hint="eastAsia"/>
          <w:sz w:val="20"/>
          <w:szCs w:val="20"/>
        </w:rPr>
        <w:t>權重</w:t>
      </w:r>
      <w:r w:rsidR="00894C6C" w:rsidRPr="004807D9">
        <w:rPr>
          <w:rFonts w:hint="eastAsia"/>
          <w:sz w:val="20"/>
          <w:szCs w:val="20"/>
        </w:rPr>
        <w:t>。</w:t>
      </w:r>
    </w:p>
    <w:p w:rsidR="00AD2205" w:rsidRPr="00891E6D" w:rsidRDefault="00AD2205" w:rsidP="00891E6D">
      <w:pPr>
        <w:rPr>
          <w:sz w:val="20"/>
          <w:szCs w:val="20"/>
        </w:rPr>
      </w:pPr>
    </w:p>
    <w:p w:rsidR="006802C2" w:rsidRDefault="003E6296" w:rsidP="006802C2">
      <w:pPr>
        <w:rPr>
          <w:b/>
        </w:rPr>
      </w:pPr>
      <w:r w:rsidRPr="00705BDA">
        <w:rPr>
          <w:rFonts w:hint="eastAsia"/>
          <w:b/>
        </w:rPr>
        <w:t xml:space="preserve">STEP </w:t>
      </w:r>
      <w:r>
        <w:rPr>
          <w:rFonts w:hint="eastAsia"/>
          <w:b/>
        </w:rPr>
        <w:t>6</w:t>
      </w:r>
      <w:r w:rsidR="00E3048B">
        <w:rPr>
          <w:rFonts w:hint="eastAsia"/>
        </w:rPr>
        <w:t>：</w:t>
      </w:r>
      <w:r w:rsidR="006802C2">
        <w:rPr>
          <w:rFonts w:hint="eastAsia"/>
          <w:b/>
        </w:rPr>
        <w:t>建</w:t>
      </w:r>
      <w:r w:rsidR="003E11DE">
        <w:rPr>
          <w:rFonts w:hint="eastAsia"/>
          <w:b/>
        </w:rPr>
        <w:t>構</w:t>
      </w:r>
      <w:r w:rsidR="007406C5">
        <w:rPr>
          <w:rFonts w:hint="eastAsia"/>
          <w:b/>
        </w:rPr>
        <w:t>複合性災害防救流</w:t>
      </w:r>
      <w:r w:rsidR="003E11DE">
        <w:rPr>
          <w:rFonts w:hint="eastAsia"/>
          <w:b/>
        </w:rPr>
        <w:t>程</w:t>
      </w:r>
      <w:r w:rsidR="007406C5">
        <w:rPr>
          <w:rFonts w:hint="eastAsia"/>
          <w:b/>
        </w:rPr>
        <w:t>查核與</w:t>
      </w:r>
      <w:r w:rsidR="003E11DE">
        <w:rPr>
          <w:rFonts w:hint="eastAsia"/>
          <w:b/>
        </w:rPr>
        <w:t>管理</w:t>
      </w:r>
      <w:r w:rsidR="008767B9">
        <w:rPr>
          <w:rFonts w:hint="eastAsia"/>
          <w:b/>
        </w:rPr>
        <w:t>系統</w:t>
      </w:r>
    </w:p>
    <w:p w:rsidR="00E54E57" w:rsidRDefault="00D243BC" w:rsidP="00E54E57">
      <w:pPr>
        <w:pStyle w:val="ab"/>
        <w:numPr>
          <w:ilvl w:val="0"/>
          <w:numId w:val="6"/>
        </w:numPr>
        <w:ind w:leftChars="0"/>
        <w:rPr>
          <w:sz w:val="20"/>
          <w:szCs w:val="20"/>
        </w:rPr>
      </w:pPr>
      <w:r w:rsidRPr="00330055">
        <w:rPr>
          <w:rFonts w:hint="eastAsia"/>
          <w:sz w:val="20"/>
          <w:szCs w:val="20"/>
        </w:rPr>
        <w:t>極端氣候複合性災害防救災流程管理</w:t>
      </w:r>
      <w:r w:rsidR="00E227FD">
        <w:rPr>
          <w:rFonts w:hint="eastAsia"/>
          <w:sz w:val="20"/>
          <w:szCs w:val="20"/>
        </w:rPr>
        <w:t>模組</w:t>
      </w:r>
    </w:p>
    <w:p w:rsidR="004905D0" w:rsidRPr="00334323" w:rsidRDefault="00E54E57" w:rsidP="00334323">
      <w:pPr>
        <w:pStyle w:val="ab"/>
        <w:ind w:leftChars="0" w:left="960"/>
        <w:jc w:val="both"/>
        <w:rPr>
          <w:sz w:val="20"/>
          <w:szCs w:val="20"/>
        </w:rPr>
      </w:pPr>
      <w:r>
        <w:rPr>
          <w:rFonts w:hint="eastAsia"/>
          <w:sz w:val="20"/>
          <w:szCs w:val="20"/>
        </w:rPr>
        <w:t xml:space="preserve">    </w:t>
      </w:r>
      <w:r w:rsidR="00683826" w:rsidRPr="00E54E57">
        <w:rPr>
          <w:rFonts w:hint="eastAsia"/>
          <w:sz w:val="20"/>
          <w:szCs w:val="20"/>
        </w:rPr>
        <w:t>為了</w:t>
      </w:r>
      <w:proofErr w:type="gramStart"/>
      <w:r w:rsidR="00683826" w:rsidRPr="00E54E57">
        <w:rPr>
          <w:rFonts w:hint="eastAsia"/>
          <w:sz w:val="20"/>
          <w:szCs w:val="20"/>
        </w:rPr>
        <w:t>整合</w:t>
      </w:r>
      <w:r w:rsidR="005768E9" w:rsidRPr="00E54E57">
        <w:rPr>
          <w:rFonts w:hint="eastAsia"/>
          <w:sz w:val="20"/>
          <w:szCs w:val="20"/>
        </w:rPr>
        <w:t>各防救災</w:t>
      </w:r>
      <w:proofErr w:type="gramEnd"/>
      <w:r w:rsidR="0078566C" w:rsidRPr="00E54E57">
        <w:rPr>
          <w:rFonts w:hint="eastAsia"/>
          <w:sz w:val="20"/>
          <w:szCs w:val="20"/>
        </w:rPr>
        <w:t>資訊平台與</w:t>
      </w:r>
      <w:r w:rsidR="00D243BC" w:rsidRPr="00E54E57">
        <w:rPr>
          <w:rFonts w:hint="eastAsia"/>
          <w:sz w:val="20"/>
          <w:szCs w:val="20"/>
        </w:rPr>
        <w:t>彙整</w:t>
      </w:r>
      <w:r w:rsidR="0078566C" w:rsidRPr="00E54E57">
        <w:rPr>
          <w:rFonts w:hint="eastAsia"/>
          <w:sz w:val="20"/>
          <w:szCs w:val="20"/>
        </w:rPr>
        <w:t>前</w:t>
      </w:r>
      <w:r w:rsidR="00D243BC" w:rsidRPr="00E54E57">
        <w:rPr>
          <w:rFonts w:hint="eastAsia"/>
          <w:sz w:val="20"/>
          <w:szCs w:val="20"/>
        </w:rPr>
        <w:t>兩年的研究成果，</w:t>
      </w:r>
      <w:r w:rsidR="0078566C" w:rsidRPr="00E54E57">
        <w:rPr>
          <w:rFonts w:hint="eastAsia"/>
          <w:sz w:val="20"/>
          <w:szCs w:val="20"/>
        </w:rPr>
        <w:t>建立</w:t>
      </w:r>
      <w:r w:rsidR="007406C5" w:rsidRPr="00330055">
        <w:rPr>
          <w:rFonts w:hint="eastAsia"/>
          <w:sz w:val="20"/>
          <w:szCs w:val="20"/>
        </w:rPr>
        <w:t>極端氣候複合性災害防救災流程管理</w:t>
      </w:r>
      <w:r w:rsidR="007406C5">
        <w:rPr>
          <w:rFonts w:hint="eastAsia"/>
          <w:sz w:val="20"/>
          <w:szCs w:val="20"/>
        </w:rPr>
        <w:t>模組</w:t>
      </w:r>
      <w:r w:rsidR="0078566C" w:rsidRPr="00E54E57">
        <w:rPr>
          <w:rFonts w:hint="eastAsia"/>
          <w:sz w:val="20"/>
          <w:szCs w:val="20"/>
        </w:rPr>
        <w:t>，提供</w:t>
      </w:r>
      <w:r w:rsidR="004846B3" w:rsidRPr="00E54E57">
        <w:rPr>
          <w:rFonts w:hint="eastAsia"/>
          <w:sz w:val="20"/>
          <w:szCs w:val="20"/>
        </w:rPr>
        <w:t>並協助指揮官進行控管各災害防救流程作業的執行監控</w:t>
      </w:r>
      <w:r w:rsidR="008767B9">
        <w:rPr>
          <w:rFonts w:hint="eastAsia"/>
          <w:sz w:val="20"/>
          <w:szCs w:val="20"/>
        </w:rPr>
        <w:t>、</w:t>
      </w:r>
      <w:r w:rsidR="004846B3" w:rsidRPr="00E54E57">
        <w:rPr>
          <w:rFonts w:hint="eastAsia"/>
          <w:sz w:val="20"/>
          <w:szCs w:val="20"/>
        </w:rPr>
        <w:t>管理及</w:t>
      </w:r>
      <w:r w:rsidR="0078566C" w:rsidRPr="00E54E57">
        <w:rPr>
          <w:rFonts w:hint="eastAsia"/>
          <w:sz w:val="20"/>
          <w:szCs w:val="20"/>
        </w:rPr>
        <w:t>作業執</w:t>
      </w:r>
      <w:r w:rsidR="004846B3" w:rsidRPr="00E54E57">
        <w:rPr>
          <w:rFonts w:hint="eastAsia"/>
          <w:sz w:val="20"/>
          <w:szCs w:val="20"/>
        </w:rPr>
        <w:t>行查核結果</w:t>
      </w:r>
      <w:r w:rsidR="00D85162" w:rsidRPr="00E54E57">
        <w:rPr>
          <w:rFonts w:hint="eastAsia"/>
          <w:sz w:val="20"/>
          <w:szCs w:val="20"/>
        </w:rPr>
        <w:t>，</w:t>
      </w:r>
      <w:r w:rsidR="00953966" w:rsidRPr="00E54E57">
        <w:rPr>
          <w:rFonts w:hint="eastAsia"/>
          <w:sz w:val="20"/>
          <w:szCs w:val="20"/>
        </w:rPr>
        <w:t>如圖</w:t>
      </w:r>
      <w:r w:rsidR="00D03969">
        <w:rPr>
          <w:rFonts w:hint="eastAsia"/>
          <w:sz w:val="20"/>
          <w:szCs w:val="20"/>
        </w:rPr>
        <w:t>8</w:t>
      </w:r>
      <w:r w:rsidR="00953966" w:rsidRPr="00E54E57">
        <w:rPr>
          <w:rFonts w:hint="eastAsia"/>
          <w:sz w:val="20"/>
          <w:szCs w:val="20"/>
        </w:rPr>
        <w:t>所示</w:t>
      </w:r>
      <w:r>
        <w:rPr>
          <w:rFonts w:hint="eastAsia"/>
          <w:sz w:val="20"/>
          <w:szCs w:val="20"/>
        </w:rPr>
        <w:t>。</w:t>
      </w:r>
      <w:r w:rsidRPr="00E54E57">
        <w:rPr>
          <w:rFonts w:hint="eastAsia"/>
          <w:sz w:val="20"/>
          <w:szCs w:val="20"/>
        </w:rPr>
        <w:t>另一方面，也針對再造後的災害防救流程，依作業自動化需求將其作業內容結構化及複雜程度，分為</w:t>
      </w:r>
      <w:r w:rsidRPr="00E54E57">
        <w:rPr>
          <w:rFonts w:hint="eastAsia"/>
          <w:sz w:val="20"/>
          <w:szCs w:val="20"/>
        </w:rPr>
        <w:t>(1)</w:t>
      </w:r>
      <w:r w:rsidRPr="00E54E57">
        <w:rPr>
          <w:rFonts w:hint="eastAsia"/>
          <w:sz w:val="20"/>
          <w:szCs w:val="20"/>
        </w:rPr>
        <w:t>全自動化</w:t>
      </w:r>
      <w:r w:rsidRPr="00E54E57">
        <w:rPr>
          <w:rFonts w:hint="eastAsia"/>
          <w:sz w:val="20"/>
          <w:szCs w:val="20"/>
        </w:rPr>
        <w:t>(workflow)</w:t>
      </w:r>
      <w:r w:rsidRPr="00E54E57">
        <w:rPr>
          <w:rFonts w:hint="eastAsia"/>
          <w:sz w:val="20"/>
          <w:szCs w:val="20"/>
        </w:rPr>
        <w:t>，</w:t>
      </w:r>
      <w:r w:rsidRPr="00E54E57">
        <w:rPr>
          <w:rFonts w:hint="eastAsia"/>
          <w:sz w:val="20"/>
          <w:szCs w:val="20"/>
        </w:rPr>
        <w:t>(2)</w:t>
      </w:r>
      <w:r w:rsidRPr="00E54E57">
        <w:rPr>
          <w:rFonts w:hint="eastAsia"/>
          <w:sz w:val="20"/>
          <w:szCs w:val="20"/>
        </w:rPr>
        <w:t>半自動化</w:t>
      </w:r>
      <w:r w:rsidRPr="00E54E57">
        <w:rPr>
          <w:rFonts w:hint="eastAsia"/>
          <w:sz w:val="20"/>
          <w:szCs w:val="20"/>
        </w:rPr>
        <w:t>(semi-workflow)</w:t>
      </w:r>
      <w:r w:rsidRPr="00E54E57">
        <w:rPr>
          <w:rFonts w:hint="eastAsia"/>
          <w:sz w:val="20"/>
          <w:szCs w:val="20"/>
        </w:rPr>
        <w:t>，</w:t>
      </w:r>
      <w:r w:rsidRPr="00E54E57">
        <w:rPr>
          <w:rFonts w:hint="eastAsia"/>
          <w:sz w:val="20"/>
          <w:szCs w:val="20"/>
        </w:rPr>
        <w:t>(3)</w:t>
      </w:r>
      <w:r w:rsidRPr="00E54E57">
        <w:rPr>
          <w:rFonts w:hint="eastAsia"/>
          <w:sz w:val="20"/>
          <w:szCs w:val="20"/>
        </w:rPr>
        <w:t>資訊化人工作業及</w:t>
      </w:r>
      <w:r w:rsidRPr="00E54E57">
        <w:rPr>
          <w:rFonts w:hint="eastAsia"/>
          <w:sz w:val="20"/>
          <w:szCs w:val="20"/>
        </w:rPr>
        <w:t>(4)</w:t>
      </w:r>
      <w:r w:rsidRPr="00E54E57">
        <w:rPr>
          <w:rFonts w:hint="eastAsia"/>
          <w:sz w:val="20"/>
          <w:szCs w:val="20"/>
        </w:rPr>
        <w:t>人工作業等四類。針對自動化</w:t>
      </w:r>
      <w:r w:rsidRPr="00E54E57">
        <w:rPr>
          <w:rFonts w:hint="eastAsia"/>
          <w:sz w:val="20"/>
          <w:szCs w:val="20"/>
        </w:rPr>
        <w:t>/</w:t>
      </w:r>
      <w:r w:rsidRPr="00E54E57">
        <w:rPr>
          <w:rFonts w:hint="eastAsia"/>
          <w:sz w:val="20"/>
          <w:szCs w:val="20"/>
        </w:rPr>
        <w:t>半自動化作業，可依其作業內容設計執行程式，使其根據設定自動執行；而對於人工作業</w:t>
      </w:r>
      <w:r w:rsidRPr="00E54E57">
        <w:rPr>
          <w:rFonts w:hint="eastAsia"/>
          <w:sz w:val="20"/>
          <w:szCs w:val="20"/>
        </w:rPr>
        <w:t>/</w:t>
      </w:r>
      <w:r w:rsidRPr="00E54E57">
        <w:rPr>
          <w:rFonts w:hint="eastAsia"/>
          <w:sz w:val="20"/>
          <w:szCs w:val="20"/>
        </w:rPr>
        <w:t>資訊化人工作業，則適合透過作業資訊管理系統，提供作業執行者必要之作業相關資訊協助執行。</w:t>
      </w:r>
    </w:p>
    <w:p w:rsidR="00330055" w:rsidRPr="00E227FD" w:rsidRDefault="00D243BC" w:rsidP="00E227FD">
      <w:pPr>
        <w:pStyle w:val="ab"/>
        <w:numPr>
          <w:ilvl w:val="0"/>
          <w:numId w:val="6"/>
        </w:numPr>
        <w:ind w:leftChars="0"/>
        <w:rPr>
          <w:sz w:val="20"/>
          <w:szCs w:val="20"/>
        </w:rPr>
      </w:pPr>
      <w:r w:rsidRPr="00330055">
        <w:rPr>
          <w:rFonts w:hint="eastAsia"/>
          <w:sz w:val="20"/>
          <w:szCs w:val="20"/>
        </w:rPr>
        <w:t>智慧型行動裝置災害防救作業流程與查核</w:t>
      </w:r>
      <w:r w:rsidR="00E227FD">
        <w:rPr>
          <w:rFonts w:hint="eastAsia"/>
          <w:sz w:val="20"/>
          <w:szCs w:val="20"/>
        </w:rPr>
        <w:t>模組</w:t>
      </w:r>
    </w:p>
    <w:p w:rsidR="00136228" w:rsidRDefault="007406C5" w:rsidP="00D03969">
      <w:pPr>
        <w:pStyle w:val="ab"/>
        <w:ind w:leftChars="0" w:left="960"/>
        <w:jc w:val="both"/>
        <w:rPr>
          <w:sz w:val="20"/>
          <w:szCs w:val="20"/>
        </w:rPr>
      </w:pPr>
      <w:r>
        <w:rPr>
          <w:rFonts w:hint="eastAsia"/>
          <w:sz w:val="20"/>
          <w:szCs w:val="20"/>
        </w:rPr>
        <w:t xml:space="preserve">    </w:t>
      </w:r>
      <w:r w:rsidR="0078161E" w:rsidRPr="00330055">
        <w:rPr>
          <w:rFonts w:hint="eastAsia"/>
          <w:sz w:val="20"/>
          <w:szCs w:val="20"/>
        </w:rPr>
        <w:t>選擇合適的智慧型行動裝置與開發平台</w:t>
      </w:r>
      <w:r w:rsidR="0078161E" w:rsidRPr="00330055">
        <w:rPr>
          <w:rFonts w:hint="eastAsia"/>
          <w:sz w:val="20"/>
          <w:szCs w:val="20"/>
        </w:rPr>
        <w:t>(</w:t>
      </w:r>
      <w:r w:rsidR="0078161E" w:rsidRPr="00330055">
        <w:rPr>
          <w:rFonts w:hint="eastAsia"/>
          <w:sz w:val="20"/>
          <w:szCs w:val="20"/>
        </w:rPr>
        <w:t>如</w:t>
      </w:r>
      <w:proofErr w:type="spellStart"/>
      <w:r w:rsidR="0078161E" w:rsidRPr="00330055">
        <w:rPr>
          <w:sz w:val="20"/>
          <w:szCs w:val="20"/>
        </w:rPr>
        <w:t>iOS</w:t>
      </w:r>
      <w:proofErr w:type="spellEnd"/>
      <w:r w:rsidR="0078161E" w:rsidRPr="00330055">
        <w:rPr>
          <w:rFonts w:hint="eastAsia"/>
          <w:sz w:val="20"/>
          <w:szCs w:val="20"/>
        </w:rPr>
        <w:t>, android, windows phone)</w:t>
      </w:r>
      <w:r w:rsidR="0078161E" w:rsidRPr="00330055">
        <w:rPr>
          <w:rFonts w:hint="eastAsia"/>
          <w:sz w:val="20"/>
          <w:szCs w:val="20"/>
        </w:rPr>
        <w:t>，針對</w:t>
      </w:r>
      <w:r w:rsidR="005C77CC">
        <w:rPr>
          <w:rFonts w:hint="eastAsia"/>
          <w:sz w:val="20"/>
          <w:szCs w:val="20"/>
        </w:rPr>
        <w:t>第一</w:t>
      </w:r>
      <w:r w:rsidR="008767B9">
        <w:rPr>
          <w:rFonts w:hint="eastAsia"/>
          <w:sz w:val="20"/>
          <w:szCs w:val="20"/>
        </w:rPr>
        <w:t>、二</w:t>
      </w:r>
      <w:r w:rsidR="005C77CC">
        <w:rPr>
          <w:rFonts w:hint="eastAsia"/>
          <w:sz w:val="20"/>
          <w:szCs w:val="20"/>
        </w:rPr>
        <w:t>年確立的災害防救流程與</w:t>
      </w:r>
      <w:r w:rsidR="0078161E" w:rsidRPr="00330055">
        <w:rPr>
          <w:rFonts w:hint="eastAsia"/>
          <w:sz w:val="20"/>
          <w:szCs w:val="20"/>
        </w:rPr>
        <w:t>所建立</w:t>
      </w:r>
      <w:proofErr w:type="gramStart"/>
      <w:r w:rsidR="0078161E" w:rsidRPr="00330055">
        <w:rPr>
          <w:rFonts w:hint="eastAsia"/>
          <w:sz w:val="20"/>
          <w:szCs w:val="20"/>
        </w:rPr>
        <w:t>之各防救災</w:t>
      </w:r>
      <w:proofErr w:type="gramEnd"/>
      <w:r w:rsidR="0078161E" w:rsidRPr="00330055">
        <w:rPr>
          <w:rFonts w:hint="eastAsia"/>
          <w:sz w:val="20"/>
          <w:szCs w:val="20"/>
        </w:rPr>
        <w:t>流程作業查核項目</w:t>
      </w:r>
      <w:r w:rsidR="005C77CC">
        <w:rPr>
          <w:rFonts w:hint="eastAsia"/>
          <w:sz w:val="20"/>
          <w:szCs w:val="20"/>
        </w:rPr>
        <w:t>，</w:t>
      </w:r>
      <w:r w:rsidR="0078161E" w:rsidRPr="00330055">
        <w:rPr>
          <w:rFonts w:hint="eastAsia"/>
          <w:sz w:val="20"/>
          <w:szCs w:val="20"/>
        </w:rPr>
        <w:t>建立</w:t>
      </w:r>
      <w:r w:rsidR="005C77CC">
        <w:rPr>
          <w:rFonts w:hint="eastAsia"/>
          <w:sz w:val="20"/>
          <w:szCs w:val="20"/>
        </w:rPr>
        <w:t>起</w:t>
      </w:r>
      <w:r w:rsidRPr="00330055">
        <w:rPr>
          <w:rFonts w:hint="eastAsia"/>
          <w:sz w:val="20"/>
          <w:szCs w:val="20"/>
        </w:rPr>
        <w:t>智慧型行動裝置災害防救作業流程與查核</w:t>
      </w:r>
      <w:r>
        <w:rPr>
          <w:rFonts w:hint="eastAsia"/>
          <w:sz w:val="20"/>
          <w:szCs w:val="20"/>
        </w:rPr>
        <w:t>模組</w:t>
      </w:r>
      <w:r w:rsidR="0078161E" w:rsidRPr="007406C5">
        <w:rPr>
          <w:rFonts w:hint="eastAsia"/>
          <w:sz w:val="20"/>
          <w:szCs w:val="20"/>
        </w:rPr>
        <w:t>，提供防救災</w:t>
      </w:r>
      <w:r w:rsidR="005C77CC" w:rsidRPr="007406C5">
        <w:rPr>
          <w:rFonts w:hint="eastAsia"/>
          <w:sz w:val="20"/>
          <w:szCs w:val="20"/>
        </w:rPr>
        <w:t>作業負責人</w:t>
      </w:r>
      <w:r w:rsidR="0078161E" w:rsidRPr="007406C5">
        <w:rPr>
          <w:rFonts w:hint="eastAsia"/>
          <w:sz w:val="20"/>
          <w:szCs w:val="20"/>
        </w:rPr>
        <w:t>必要之作業資訊及工作狀況回報功能</w:t>
      </w:r>
      <w:r w:rsidR="00856150" w:rsidRPr="007406C5">
        <w:rPr>
          <w:rFonts w:hint="eastAsia"/>
          <w:sz w:val="20"/>
          <w:szCs w:val="20"/>
        </w:rPr>
        <w:t>，如圖</w:t>
      </w:r>
      <w:r w:rsidR="00D03969">
        <w:rPr>
          <w:rFonts w:hint="eastAsia"/>
          <w:sz w:val="20"/>
          <w:szCs w:val="20"/>
        </w:rPr>
        <w:t>8</w:t>
      </w:r>
      <w:r w:rsidR="00856150" w:rsidRPr="007406C5">
        <w:rPr>
          <w:rFonts w:hint="eastAsia"/>
          <w:sz w:val="20"/>
          <w:szCs w:val="20"/>
        </w:rPr>
        <w:t>所示。</w:t>
      </w:r>
    </w:p>
    <w:p w:rsidR="00334323" w:rsidRDefault="00D03969" w:rsidP="00334323">
      <w:pPr>
        <w:jc w:val="center"/>
      </w:pPr>
      <w:r>
        <w:object w:dxaOrig="13830" w:dyaOrig="8344">
          <v:shape id="_x0000_i1034" type="#_x0000_t75" style="width:374pt;height:225.5pt" o:ole="">
            <v:imagedata r:id="rId26" o:title=""/>
          </v:shape>
          <o:OLEObject Type="Embed" ProgID="Visio.Drawing.11" ShapeID="_x0000_i1034" DrawAspect="Content" ObjectID="_1350040443" r:id="rId27"/>
        </w:object>
      </w:r>
    </w:p>
    <w:p w:rsidR="00334323" w:rsidRDefault="00334323" w:rsidP="00D03969">
      <w:pPr>
        <w:adjustRightInd w:val="0"/>
        <w:snapToGrid w:val="0"/>
        <w:jc w:val="center"/>
        <w:rPr>
          <w:sz w:val="20"/>
          <w:szCs w:val="20"/>
        </w:rPr>
      </w:pPr>
      <w:r w:rsidRPr="000F0C21">
        <w:rPr>
          <w:rFonts w:hAnsi="標楷體"/>
          <w:b/>
          <w:sz w:val="20"/>
          <w:szCs w:val="20"/>
        </w:rPr>
        <w:t>圖</w:t>
      </w:r>
      <w:r w:rsidR="00D03969">
        <w:rPr>
          <w:rFonts w:hint="eastAsia"/>
          <w:b/>
          <w:sz w:val="20"/>
          <w:szCs w:val="20"/>
        </w:rPr>
        <w:t>8</w:t>
      </w:r>
      <w:r w:rsidRPr="000F0C21">
        <w:rPr>
          <w:b/>
          <w:sz w:val="20"/>
          <w:szCs w:val="20"/>
        </w:rPr>
        <w:t>.</w:t>
      </w:r>
      <w:r>
        <w:rPr>
          <w:rFonts w:hint="eastAsia"/>
          <w:b/>
          <w:sz w:val="20"/>
          <w:szCs w:val="20"/>
        </w:rPr>
        <w:t xml:space="preserve"> </w:t>
      </w:r>
      <w:r>
        <w:rPr>
          <w:rFonts w:hint="eastAsia"/>
          <w:b/>
          <w:sz w:val="20"/>
          <w:szCs w:val="20"/>
        </w:rPr>
        <w:t>本研究系統平台開發架構圖</w:t>
      </w:r>
    </w:p>
    <w:p w:rsidR="00D03969" w:rsidRDefault="00D03969" w:rsidP="00D03969">
      <w:pPr>
        <w:rPr>
          <w:rFonts w:hint="eastAsia"/>
          <w:sz w:val="20"/>
          <w:szCs w:val="20"/>
        </w:rPr>
      </w:pPr>
    </w:p>
    <w:p w:rsidR="00E40E42" w:rsidRDefault="00E40E42" w:rsidP="00D03969">
      <w:pPr>
        <w:rPr>
          <w:rFonts w:hint="eastAsia"/>
          <w:sz w:val="20"/>
          <w:szCs w:val="20"/>
        </w:rPr>
      </w:pPr>
    </w:p>
    <w:p w:rsidR="00E40E42" w:rsidRDefault="00E40E42" w:rsidP="00D03969">
      <w:pPr>
        <w:rPr>
          <w:sz w:val="20"/>
          <w:szCs w:val="20"/>
        </w:rPr>
      </w:pPr>
    </w:p>
    <w:p w:rsidR="007F6A06" w:rsidRPr="000F0C21" w:rsidRDefault="00D03969" w:rsidP="007F6A06">
      <w:pPr>
        <w:ind w:left="960" w:hanging="960"/>
        <w:rPr>
          <w:b/>
        </w:rPr>
      </w:pPr>
      <w:r>
        <w:rPr>
          <w:rFonts w:hAnsi="標楷體" w:hint="eastAsia"/>
          <w:b/>
        </w:rPr>
        <w:lastRenderedPageBreak/>
        <w:t>四</w:t>
      </w:r>
      <w:r w:rsidR="007F6A06">
        <w:rPr>
          <w:rFonts w:hAnsi="標楷體"/>
          <w:b/>
        </w:rPr>
        <w:t>、</w:t>
      </w:r>
      <w:r w:rsidR="007F6A06">
        <w:rPr>
          <w:rFonts w:hAnsi="標楷體" w:hint="eastAsia"/>
          <w:b/>
        </w:rPr>
        <w:t>結論</w:t>
      </w:r>
    </w:p>
    <w:p w:rsidR="00A8383F" w:rsidRDefault="007F6A06" w:rsidP="0069362F">
      <w:pPr>
        <w:ind w:firstLineChars="177" w:firstLine="354"/>
        <w:jc w:val="both"/>
        <w:rPr>
          <w:rFonts w:hAnsi="標楷體"/>
          <w:sz w:val="20"/>
          <w:szCs w:val="20"/>
        </w:rPr>
      </w:pPr>
      <w:r>
        <w:rPr>
          <w:rFonts w:hAnsi="標楷體" w:hint="eastAsia"/>
          <w:sz w:val="20"/>
          <w:szCs w:val="20"/>
        </w:rPr>
        <w:t>透過文獻回顧的探討，我們可以確認災害防救自</w:t>
      </w:r>
      <w:r w:rsidR="0035343F">
        <w:rPr>
          <w:rFonts w:hAnsi="標楷體" w:hint="eastAsia"/>
          <w:sz w:val="20"/>
          <w:szCs w:val="20"/>
        </w:rPr>
        <w:t>9</w:t>
      </w:r>
      <w:r>
        <w:rPr>
          <w:rFonts w:hAnsi="標楷體" w:hint="eastAsia"/>
          <w:sz w:val="20"/>
          <w:szCs w:val="20"/>
        </w:rPr>
        <w:t>0</w:t>
      </w:r>
      <w:r w:rsidR="0054334A">
        <w:rPr>
          <w:rFonts w:hAnsi="標楷體" w:hint="eastAsia"/>
          <w:sz w:val="20"/>
          <w:szCs w:val="20"/>
        </w:rPr>
        <w:t>年代以來，在運作上效率已經有了長足進步。然而</w:t>
      </w:r>
      <w:r>
        <w:rPr>
          <w:rFonts w:hAnsi="標楷體" w:hint="eastAsia"/>
          <w:sz w:val="20"/>
          <w:szCs w:val="20"/>
        </w:rPr>
        <w:t>，本研究</w:t>
      </w:r>
      <w:r w:rsidR="0054334A">
        <w:rPr>
          <w:rFonts w:hAnsi="標楷體" w:hint="eastAsia"/>
          <w:sz w:val="20"/>
          <w:szCs w:val="20"/>
        </w:rPr>
        <w:t>更希冀藉由</w:t>
      </w:r>
      <w:r>
        <w:rPr>
          <w:rFonts w:hAnsi="標楷體" w:hint="eastAsia"/>
          <w:sz w:val="20"/>
          <w:szCs w:val="20"/>
        </w:rPr>
        <w:t>「流程再造</w:t>
      </w:r>
      <w:r w:rsidR="00F95AA8">
        <w:rPr>
          <w:rFonts w:hAnsi="標楷體" w:hint="eastAsia"/>
          <w:sz w:val="20"/>
          <w:szCs w:val="20"/>
        </w:rPr>
        <w:t>與資訊化</w:t>
      </w:r>
      <w:r w:rsidR="0054334A">
        <w:rPr>
          <w:rFonts w:hAnsi="標楷體" w:hint="eastAsia"/>
          <w:sz w:val="20"/>
          <w:szCs w:val="20"/>
        </w:rPr>
        <w:t>」提昇災害</w:t>
      </w:r>
      <w:r>
        <w:rPr>
          <w:rFonts w:hAnsi="標楷體" w:hint="eastAsia"/>
          <w:sz w:val="20"/>
          <w:szCs w:val="20"/>
        </w:rPr>
        <w:t>防救</w:t>
      </w:r>
      <w:r w:rsidR="0054334A">
        <w:rPr>
          <w:rFonts w:hAnsi="標楷體" w:hint="eastAsia"/>
          <w:sz w:val="20"/>
          <w:szCs w:val="20"/>
        </w:rPr>
        <w:t>體系對複合性災害之處理能力。為此，</w:t>
      </w:r>
      <w:r>
        <w:rPr>
          <w:rFonts w:hAnsi="標楷體" w:hint="eastAsia"/>
          <w:sz w:val="20"/>
          <w:szCs w:val="20"/>
        </w:rPr>
        <w:t>本</w:t>
      </w:r>
      <w:r w:rsidR="001C6DF6">
        <w:rPr>
          <w:rFonts w:hAnsi="標楷體" w:hint="eastAsia"/>
          <w:sz w:val="20"/>
          <w:szCs w:val="20"/>
        </w:rPr>
        <w:t>研究</w:t>
      </w:r>
      <w:r w:rsidR="0054334A">
        <w:rPr>
          <w:rFonts w:hAnsi="標楷體" w:hint="eastAsia"/>
          <w:sz w:val="20"/>
          <w:szCs w:val="20"/>
        </w:rPr>
        <w:t>透過</w:t>
      </w:r>
      <w:r w:rsidR="008E5B71">
        <w:rPr>
          <w:rFonts w:hAnsi="標楷體" w:hint="eastAsia"/>
          <w:sz w:val="20"/>
          <w:szCs w:val="20"/>
        </w:rPr>
        <w:t>(1)</w:t>
      </w:r>
      <w:proofErr w:type="gramStart"/>
      <w:r w:rsidR="00116820">
        <w:rPr>
          <w:rFonts w:hint="eastAsia"/>
          <w:sz w:val="20"/>
          <w:szCs w:val="20"/>
        </w:rPr>
        <w:t>釐</w:t>
      </w:r>
      <w:proofErr w:type="gramEnd"/>
      <w:r w:rsidR="00116820">
        <w:rPr>
          <w:rFonts w:hint="eastAsia"/>
          <w:sz w:val="20"/>
          <w:szCs w:val="20"/>
        </w:rPr>
        <w:t>清</w:t>
      </w:r>
      <w:r w:rsidR="00F95AA8">
        <w:rPr>
          <w:rFonts w:hint="eastAsia"/>
          <w:sz w:val="20"/>
          <w:szCs w:val="20"/>
        </w:rPr>
        <w:t>災害防救</w:t>
      </w:r>
      <w:r w:rsidR="00D07DC4">
        <w:rPr>
          <w:rFonts w:hint="eastAsia"/>
          <w:sz w:val="20"/>
          <w:szCs w:val="20"/>
        </w:rPr>
        <w:t>的</w:t>
      </w:r>
      <w:r w:rsidR="00F95AA8">
        <w:rPr>
          <w:rFonts w:hint="eastAsia"/>
          <w:sz w:val="20"/>
          <w:szCs w:val="20"/>
        </w:rPr>
        <w:t>現況流程</w:t>
      </w:r>
      <w:r w:rsidR="00D07DC4">
        <w:rPr>
          <w:rFonts w:hint="eastAsia"/>
          <w:sz w:val="20"/>
          <w:szCs w:val="20"/>
        </w:rPr>
        <w:t>與問題癥結</w:t>
      </w:r>
      <w:r w:rsidR="0069362F">
        <w:rPr>
          <w:rFonts w:hint="eastAsia"/>
          <w:sz w:val="20"/>
          <w:szCs w:val="20"/>
        </w:rPr>
        <w:t>、</w:t>
      </w:r>
      <w:r w:rsidR="00A511AF">
        <w:rPr>
          <w:rFonts w:hint="eastAsia"/>
          <w:sz w:val="20"/>
          <w:szCs w:val="20"/>
        </w:rPr>
        <w:t>(2)</w:t>
      </w:r>
      <w:r w:rsidR="003C263B">
        <w:rPr>
          <w:rFonts w:hint="eastAsia"/>
          <w:sz w:val="20"/>
          <w:szCs w:val="20"/>
        </w:rPr>
        <w:t>探討</w:t>
      </w:r>
      <w:r w:rsidR="00A511AF">
        <w:rPr>
          <w:rFonts w:hint="eastAsia"/>
          <w:sz w:val="20"/>
          <w:szCs w:val="20"/>
        </w:rPr>
        <w:t>資訊科技導入災害防救流程</w:t>
      </w:r>
      <w:r w:rsidR="003C263B">
        <w:rPr>
          <w:rFonts w:hint="eastAsia"/>
          <w:sz w:val="20"/>
          <w:szCs w:val="20"/>
        </w:rPr>
        <w:t>之</w:t>
      </w:r>
      <w:r w:rsidR="00A511AF">
        <w:rPr>
          <w:rFonts w:hint="eastAsia"/>
          <w:sz w:val="20"/>
          <w:szCs w:val="20"/>
        </w:rPr>
        <w:t>可行性</w:t>
      </w:r>
      <w:r w:rsidR="0069362F">
        <w:rPr>
          <w:rFonts w:hint="eastAsia"/>
          <w:sz w:val="20"/>
          <w:szCs w:val="20"/>
        </w:rPr>
        <w:t>、</w:t>
      </w:r>
      <w:r w:rsidR="00A511AF">
        <w:rPr>
          <w:rFonts w:hint="eastAsia"/>
          <w:sz w:val="20"/>
          <w:szCs w:val="20"/>
        </w:rPr>
        <w:t>(3)</w:t>
      </w:r>
      <w:r w:rsidR="003C263B">
        <w:rPr>
          <w:rFonts w:hint="eastAsia"/>
          <w:sz w:val="20"/>
          <w:szCs w:val="20"/>
        </w:rPr>
        <w:t>分析複合性</w:t>
      </w:r>
      <w:r w:rsidR="0054334A">
        <w:rPr>
          <w:rFonts w:hint="eastAsia"/>
          <w:sz w:val="20"/>
          <w:szCs w:val="20"/>
        </w:rPr>
        <w:t>災害防救流程</w:t>
      </w:r>
      <w:r w:rsidR="00A511AF">
        <w:rPr>
          <w:rFonts w:hint="eastAsia"/>
          <w:sz w:val="20"/>
          <w:szCs w:val="20"/>
        </w:rPr>
        <w:t>瓶頸</w:t>
      </w:r>
      <w:r w:rsidR="00F95AA8">
        <w:rPr>
          <w:rFonts w:hint="eastAsia"/>
          <w:sz w:val="20"/>
          <w:szCs w:val="20"/>
        </w:rPr>
        <w:t>、</w:t>
      </w:r>
      <w:r w:rsidR="00F95AA8">
        <w:rPr>
          <w:rFonts w:hint="eastAsia"/>
          <w:sz w:val="20"/>
          <w:szCs w:val="20"/>
        </w:rPr>
        <w:t>(4)</w:t>
      </w:r>
      <w:r w:rsidR="00F95AA8">
        <w:rPr>
          <w:rFonts w:hint="eastAsia"/>
          <w:sz w:val="20"/>
          <w:szCs w:val="20"/>
        </w:rPr>
        <w:t>訂定</w:t>
      </w:r>
      <w:proofErr w:type="gramStart"/>
      <w:r w:rsidR="00F95AA8">
        <w:rPr>
          <w:rFonts w:hint="eastAsia"/>
          <w:sz w:val="20"/>
          <w:szCs w:val="20"/>
        </w:rPr>
        <w:t>作業作業</w:t>
      </w:r>
      <w:proofErr w:type="gramEnd"/>
      <w:r w:rsidR="00F95AA8">
        <w:rPr>
          <w:rFonts w:hint="eastAsia"/>
          <w:sz w:val="20"/>
          <w:szCs w:val="20"/>
        </w:rPr>
        <w:t>查核項目與績效評估指標、</w:t>
      </w:r>
      <w:r w:rsidR="00F95AA8">
        <w:rPr>
          <w:rFonts w:hint="eastAsia"/>
          <w:sz w:val="20"/>
          <w:szCs w:val="20"/>
        </w:rPr>
        <w:t>(5</w:t>
      </w:r>
      <w:r w:rsidR="00A511AF">
        <w:rPr>
          <w:rFonts w:hint="eastAsia"/>
          <w:sz w:val="20"/>
          <w:szCs w:val="20"/>
        </w:rPr>
        <w:t>)</w:t>
      </w:r>
      <w:r w:rsidR="00A511AF">
        <w:rPr>
          <w:rFonts w:hint="eastAsia"/>
          <w:sz w:val="20"/>
          <w:szCs w:val="20"/>
        </w:rPr>
        <w:t>建立</w:t>
      </w:r>
      <w:r w:rsidR="0069362F" w:rsidRPr="002D6E8A">
        <w:rPr>
          <w:rFonts w:hint="eastAsia"/>
          <w:sz w:val="20"/>
          <w:szCs w:val="20"/>
        </w:rPr>
        <w:t>複合性災害防救流程查核與管理</w:t>
      </w:r>
      <w:r w:rsidR="003C263B">
        <w:rPr>
          <w:rFonts w:hint="eastAsia"/>
          <w:sz w:val="20"/>
          <w:szCs w:val="20"/>
        </w:rPr>
        <w:t>系統</w:t>
      </w:r>
      <w:r w:rsidR="0059196E">
        <w:rPr>
          <w:rFonts w:hint="eastAsia"/>
          <w:sz w:val="20"/>
          <w:szCs w:val="20"/>
        </w:rPr>
        <w:t>等</w:t>
      </w:r>
      <w:r w:rsidR="0054334A">
        <w:rPr>
          <w:rFonts w:hint="eastAsia"/>
          <w:sz w:val="20"/>
          <w:szCs w:val="20"/>
        </w:rPr>
        <w:t>研究階段</w:t>
      </w:r>
      <w:r w:rsidR="00A8383F">
        <w:rPr>
          <w:rFonts w:hAnsi="標楷體" w:hint="eastAsia"/>
          <w:sz w:val="20"/>
          <w:szCs w:val="20"/>
        </w:rPr>
        <w:t>，</w:t>
      </w:r>
      <w:r w:rsidR="0054334A">
        <w:rPr>
          <w:rFonts w:hAnsi="標楷體" w:hint="eastAsia"/>
          <w:sz w:val="20"/>
          <w:szCs w:val="20"/>
        </w:rPr>
        <w:t>以台北市為主要研究對象，逐年完成計畫目標。目前本</w:t>
      </w:r>
      <w:proofErr w:type="gramStart"/>
      <w:r w:rsidR="0054334A">
        <w:rPr>
          <w:rFonts w:hAnsi="標楷體" w:hint="eastAsia"/>
          <w:sz w:val="20"/>
          <w:szCs w:val="20"/>
        </w:rPr>
        <w:t>計畫</w:t>
      </w:r>
      <w:r w:rsidR="00E40E42">
        <w:rPr>
          <w:rFonts w:hAnsi="標楷體" w:hint="eastAsia"/>
          <w:sz w:val="20"/>
          <w:szCs w:val="20"/>
        </w:rPr>
        <w:t>值處第一</w:t>
      </w:r>
      <w:proofErr w:type="gramEnd"/>
      <w:r w:rsidR="00E40E42">
        <w:rPr>
          <w:rFonts w:hAnsi="標楷體" w:hint="eastAsia"/>
          <w:sz w:val="20"/>
          <w:szCs w:val="20"/>
        </w:rPr>
        <w:t>年執行階段，本文僅針對計畫執行概念與相關方法進行說明，以期獲得產官學先進之寶貴意見，作為後續計畫執行之參考。</w:t>
      </w:r>
    </w:p>
    <w:p w:rsidR="0006269D" w:rsidRPr="00174B78" w:rsidRDefault="0006269D" w:rsidP="00937DB1">
      <w:pPr>
        <w:jc w:val="both"/>
        <w:rPr>
          <w:sz w:val="20"/>
          <w:szCs w:val="20"/>
        </w:rPr>
      </w:pPr>
    </w:p>
    <w:p w:rsidR="0006269D" w:rsidRPr="000F0C21" w:rsidRDefault="0006269D" w:rsidP="0006269D">
      <w:pPr>
        <w:jc w:val="both"/>
        <w:rPr>
          <w:sz w:val="20"/>
          <w:szCs w:val="20"/>
        </w:rPr>
      </w:pPr>
      <w:r w:rsidRPr="000F0C21">
        <w:rPr>
          <w:rFonts w:hAnsi="標楷體"/>
          <w:b/>
        </w:rPr>
        <w:t>參考文獻</w:t>
      </w:r>
    </w:p>
    <w:p w:rsidR="0069362F" w:rsidRDefault="0069362F" w:rsidP="0069362F">
      <w:pPr>
        <w:widowControl/>
        <w:numPr>
          <w:ilvl w:val="0"/>
          <w:numId w:val="1"/>
        </w:numPr>
        <w:spacing w:after="120"/>
        <w:ind w:left="533" w:hanging="482"/>
        <w:jc w:val="both"/>
        <w:rPr>
          <w:color w:val="000000" w:themeColor="text1"/>
          <w:sz w:val="20"/>
          <w:szCs w:val="20"/>
        </w:rPr>
      </w:pPr>
      <w:r>
        <w:rPr>
          <w:rFonts w:hint="eastAsia"/>
          <w:color w:val="000000" w:themeColor="text1"/>
          <w:sz w:val="20"/>
          <w:szCs w:val="20"/>
        </w:rPr>
        <w:t xml:space="preserve">Cheng, M.Y., Tsai, M.H. </w:t>
      </w:r>
      <w:proofErr w:type="spellStart"/>
      <w:r>
        <w:rPr>
          <w:rFonts w:hint="eastAsia"/>
          <w:color w:val="000000" w:themeColor="text1"/>
          <w:sz w:val="20"/>
          <w:szCs w:val="20"/>
        </w:rPr>
        <w:t>Sutan</w:t>
      </w:r>
      <w:proofErr w:type="spellEnd"/>
      <w:r>
        <w:rPr>
          <w:rFonts w:hint="eastAsia"/>
          <w:color w:val="000000" w:themeColor="text1"/>
          <w:sz w:val="20"/>
          <w:szCs w:val="20"/>
        </w:rPr>
        <w:t xml:space="preserve"> W., Benchmarking-Based Process Reengineering for Construction Man</w:t>
      </w:r>
      <w:r w:rsidR="00A82885">
        <w:rPr>
          <w:rFonts w:hint="eastAsia"/>
          <w:color w:val="000000" w:themeColor="text1"/>
          <w:sz w:val="20"/>
          <w:szCs w:val="20"/>
        </w:rPr>
        <w:t>a</w:t>
      </w:r>
      <w:r>
        <w:rPr>
          <w:rFonts w:hint="eastAsia"/>
          <w:color w:val="000000" w:themeColor="text1"/>
          <w:sz w:val="20"/>
          <w:szCs w:val="20"/>
        </w:rPr>
        <w:t>g</w:t>
      </w:r>
      <w:r w:rsidR="00A82885">
        <w:rPr>
          <w:rFonts w:hint="eastAsia"/>
          <w:color w:val="000000" w:themeColor="text1"/>
          <w:sz w:val="20"/>
          <w:szCs w:val="20"/>
        </w:rPr>
        <w:t>ement,</w:t>
      </w:r>
      <w:r w:rsidR="00A82885" w:rsidRPr="00A82885">
        <w:rPr>
          <w:sz w:val="20"/>
          <w:szCs w:val="20"/>
        </w:rPr>
        <w:t xml:space="preserve"> </w:t>
      </w:r>
      <w:r w:rsidR="00A82885" w:rsidRPr="000F0C21">
        <w:rPr>
          <w:sz w:val="20"/>
          <w:szCs w:val="20"/>
        </w:rPr>
        <w:t>Automation in Construction</w:t>
      </w:r>
      <w:r w:rsidR="00A82885">
        <w:rPr>
          <w:rFonts w:hint="eastAsia"/>
          <w:color w:val="000000" w:themeColor="text1"/>
          <w:sz w:val="20"/>
          <w:szCs w:val="20"/>
        </w:rPr>
        <w:t xml:space="preserve"> 18(5)(2009), pp605-623.</w:t>
      </w:r>
    </w:p>
    <w:p w:rsidR="00726C56" w:rsidRDefault="00D77231" w:rsidP="0069362F">
      <w:pPr>
        <w:widowControl/>
        <w:numPr>
          <w:ilvl w:val="0"/>
          <w:numId w:val="1"/>
        </w:numPr>
        <w:spacing w:after="120"/>
        <w:ind w:left="533" w:hanging="482"/>
        <w:jc w:val="both"/>
        <w:rPr>
          <w:sz w:val="20"/>
          <w:szCs w:val="20"/>
        </w:rPr>
      </w:pPr>
      <w:r w:rsidRPr="00D77231">
        <w:rPr>
          <w:rFonts w:hint="eastAsia"/>
          <w:sz w:val="20"/>
          <w:szCs w:val="20"/>
        </w:rPr>
        <w:t>Hammer, M.</w:t>
      </w:r>
      <w:r w:rsidR="0006269D" w:rsidRPr="000F0C21">
        <w:rPr>
          <w:sz w:val="20"/>
          <w:szCs w:val="20"/>
        </w:rPr>
        <w:t xml:space="preserve">, </w:t>
      </w:r>
      <w:r w:rsidRPr="00D77231">
        <w:rPr>
          <w:rFonts w:hint="eastAsia"/>
          <w:sz w:val="20"/>
          <w:szCs w:val="20"/>
        </w:rPr>
        <w:t>Reengineering Work: Don</w:t>
      </w:r>
      <w:r w:rsidRPr="00D77231">
        <w:rPr>
          <w:sz w:val="20"/>
          <w:szCs w:val="20"/>
        </w:rPr>
        <w:t>’</w:t>
      </w:r>
      <w:r w:rsidRPr="00D77231">
        <w:rPr>
          <w:rFonts w:hint="eastAsia"/>
          <w:sz w:val="20"/>
          <w:szCs w:val="20"/>
        </w:rPr>
        <w:t>t Automate</w:t>
      </w:r>
      <w:r w:rsidR="0006269D" w:rsidRPr="000F0C21">
        <w:rPr>
          <w:sz w:val="20"/>
          <w:szCs w:val="20"/>
        </w:rPr>
        <w:t xml:space="preserve">, </w:t>
      </w:r>
      <w:r w:rsidRPr="00D77231">
        <w:rPr>
          <w:rFonts w:hint="eastAsia"/>
          <w:sz w:val="20"/>
          <w:szCs w:val="20"/>
        </w:rPr>
        <w:t>Harvard Business Review</w:t>
      </w:r>
      <w:r w:rsidR="0006269D" w:rsidRPr="000F0C21">
        <w:rPr>
          <w:sz w:val="20"/>
          <w:szCs w:val="20"/>
        </w:rPr>
        <w:t xml:space="preserve"> (</w:t>
      </w:r>
      <w:r>
        <w:rPr>
          <w:rFonts w:hint="eastAsia"/>
          <w:sz w:val="20"/>
          <w:szCs w:val="20"/>
        </w:rPr>
        <w:t>1990</w:t>
      </w:r>
      <w:r w:rsidR="0006269D" w:rsidRPr="000F0C21">
        <w:rPr>
          <w:sz w:val="20"/>
          <w:szCs w:val="20"/>
        </w:rPr>
        <w:t xml:space="preserve">), pp. </w:t>
      </w:r>
      <w:r w:rsidRPr="00D77231">
        <w:rPr>
          <w:rFonts w:hint="eastAsia"/>
          <w:sz w:val="20"/>
          <w:szCs w:val="20"/>
        </w:rPr>
        <w:t>104-112</w:t>
      </w:r>
      <w:r w:rsidR="0006269D" w:rsidRPr="000F0C21">
        <w:rPr>
          <w:sz w:val="20"/>
          <w:szCs w:val="20"/>
        </w:rPr>
        <w:t>.</w:t>
      </w:r>
    </w:p>
    <w:p w:rsidR="00174C9F" w:rsidRPr="00174C9F" w:rsidRDefault="00D77231" w:rsidP="00174C9F">
      <w:pPr>
        <w:widowControl/>
        <w:numPr>
          <w:ilvl w:val="0"/>
          <w:numId w:val="1"/>
        </w:numPr>
        <w:spacing w:after="120"/>
        <w:jc w:val="both"/>
        <w:rPr>
          <w:sz w:val="20"/>
          <w:szCs w:val="20"/>
        </w:rPr>
      </w:pPr>
      <w:r>
        <w:rPr>
          <w:rFonts w:hAnsi="標楷體" w:hint="eastAsia"/>
          <w:color w:val="000000"/>
          <w:sz w:val="20"/>
          <w:szCs w:val="20"/>
        </w:rPr>
        <w:t>台北市政府，台北市防災作業手冊，</w:t>
      </w:r>
      <w:r w:rsidR="00174C9F">
        <w:rPr>
          <w:rFonts w:hAnsi="標楷體" w:hint="eastAsia"/>
          <w:color w:val="000000"/>
          <w:sz w:val="20"/>
          <w:szCs w:val="20"/>
        </w:rPr>
        <w:t>99</w:t>
      </w:r>
      <w:r w:rsidR="00174C9F">
        <w:rPr>
          <w:rFonts w:hAnsi="標楷體" w:hint="eastAsia"/>
          <w:color w:val="000000"/>
          <w:sz w:val="20"/>
          <w:szCs w:val="20"/>
        </w:rPr>
        <w:t>年度，台北市防災資訊網，台北市</w:t>
      </w:r>
      <w:r w:rsidR="00174C9F">
        <w:rPr>
          <w:rFonts w:hint="eastAsia"/>
          <w:sz w:val="20"/>
          <w:szCs w:val="20"/>
        </w:rPr>
        <w:t>，</w:t>
      </w:r>
      <w:r w:rsidR="00174C9F">
        <w:rPr>
          <w:rFonts w:hint="eastAsia"/>
          <w:sz w:val="20"/>
          <w:szCs w:val="20"/>
        </w:rPr>
        <w:t>2010</w:t>
      </w:r>
      <w:r w:rsidR="00174C9F">
        <w:rPr>
          <w:rFonts w:hint="eastAsia"/>
          <w:sz w:val="20"/>
          <w:szCs w:val="20"/>
        </w:rPr>
        <w:t>。</w:t>
      </w:r>
    </w:p>
    <w:p w:rsidR="00174C9F" w:rsidRDefault="00174C9F" w:rsidP="00174C9F">
      <w:pPr>
        <w:widowControl/>
        <w:numPr>
          <w:ilvl w:val="0"/>
          <w:numId w:val="1"/>
        </w:numPr>
        <w:spacing w:after="120"/>
        <w:jc w:val="both"/>
        <w:rPr>
          <w:sz w:val="20"/>
          <w:szCs w:val="20"/>
        </w:rPr>
      </w:pPr>
      <w:r>
        <w:rPr>
          <w:rFonts w:hint="eastAsia"/>
          <w:sz w:val="20"/>
          <w:szCs w:val="20"/>
        </w:rPr>
        <w:t>台北市政府消防局，台北市政府災害防救政策白皮書，</w:t>
      </w:r>
      <w:r>
        <w:rPr>
          <w:rFonts w:hint="eastAsia"/>
          <w:sz w:val="20"/>
          <w:szCs w:val="20"/>
        </w:rPr>
        <w:t>98</w:t>
      </w:r>
      <w:r>
        <w:rPr>
          <w:rFonts w:hint="eastAsia"/>
          <w:sz w:val="20"/>
          <w:szCs w:val="20"/>
        </w:rPr>
        <w:t>年度，</w:t>
      </w:r>
      <w:r>
        <w:rPr>
          <w:rFonts w:hAnsi="標楷體" w:hint="eastAsia"/>
          <w:color w:val="000000"/>
          <w:sz w:val="20"/>
          <w:szCs w:val="20"/>
        </w:rPr>
        <w:t>台北市防災資訊網</w:t>
      </w:r>
      <w:r>
        <w:rPr>
          <w:rFonts w:hint="eastAsia"/>
          <w:sz w:val="20"/>
          <w:szCs w:val="20"/>
        </w:rPr>
        <w:t>，</w:t>
      </w:r>
      <w:r>
        <w:rPr>
          <w:rFonts w:hAnsi="標楷體" w:hint="eastAsia"/>
          <w:color w:val="000000"/>
          <w:sz w:val="20"/>
          <w:szCs w:val="20"/>
        </w:rPr>
        <w:t>台北市，</w:t>
      </w:r>
      <w:r>
        <w:rPr>
          <w:rFonts w:hAnsi="標楷體" w:hint="eastAsia"/>
          <w:color w:val="000000"/>
          <w:sz w:val="20"/>
          <w:szCs w:val="20"/>
        </w:rPr>
        <w:t>2009</w:t>
      </w:r>
      <w:r>
        <w:rPr>
          <w:rFonts w:hAnsi="標楷體" w:hint="eastAsia"/>
          <w:color w:val="000000"/>
          <w:sz w:val="20"/>
          <w:szCs w:val="20"/>
        </w:rPr>
        <w:t>。</w:t>
      </w:r>
    </w:p>
    <w:p w:rsidR="00174C9F" w:rsidRPr="004932BF" w:rsidRDefault="00174C9F" w:rsidP="00174C9F">
      <w:pPr>
        <w:widowControl/>
        <w:numPr>
          <w:ilvl w:val="0"/>
          <w:numId w:val="1"/>
        </w:numPr>
        <w:spacing w:after="120"/>
        <w:jc w:val="both"/>
        <w:rPr>
          <w:sz w:val="20"/>
          <w:szCs w:val="20"/>
        </w:rPr>
      </w:pPr>
      <w:r w:rsidRPr="00174C9F">
        <w:rPr>
          <w:rFonts w:hint="eastAsia"/>
          <w:sz w:val="20"/>
          <w:szCs w:val="20"/>
        </w:rPr>
        <w:t>台北市政府，</w:t>
      </w:r>
      <w:proofErr w:type="gramStart"/>
      <w:r w:rsidRPr="00174C9F">
        <w:rPr>
          <w:rFonts w:hint="eastAsia"/>
          <w:sz w:val="20"/>
          <w:szCs w:val="20"/>
        </w:rPr>
        <w:t>地區災防救</w:t>
      </w:r>
      <w:proofErr w:type="gramEnd"/>
      <w:r w:rsidRPr="00174C9F">
        <w:rPr>
          <w:rFonts w:hint="eastAsia"/>
          <w:sz w:val="20"/>
          <w:szCs w:val="20"/>
        </w:rPr>
        <w:t>計畫，</w:t>
      </w:r>
      <w:r w:rsidRPr="00174C9F">
        <w:rPr>
          <w:rFonts w:hAnsi="標楷體" w:hint="eastAsia"/>
          <w:color w:val="000000"/>
          <w:sz w:val="20"/>
          <w:szCs w:val="20"/>
        </w:rPr>
        <w:t>台北市防災資訊網</w:t>
      </w:r>
      <w:r w:rsidRPr="00174C9F">
        <w:rPr>
          <w:rFonts w:hint="eastAsia"/>
          <w:sz w:val="20"/>
          <w:szCs w:val="20"/>
        </w:rPr>
        <w:t>，</w:t>
      </w:r>
      <w:r w:rsidRPr="00174C9F">
        <w:rPr>
          <w:rFonts w:hAnsi="標楷體" w:hint="eastAsia"/>
          <w:color w:val="000000"/>
          <w:sz w:val="20"/>
          <w:szCs w:val="20"/>
        </w:rPr>
        <w:t>98</w:t>
      </w:r>
      <w:r w:rsidRPr="00174C9F">
        <w:rPr>
          <w:rFonts w:hAnsi="標楷體" w:hint="eastAsia"/>
          <w:color w:val="000000"/>
          <w:sz w:val="20"/>
          <w:szCs w:val="20"/>
        </w:rPr>
        <w:t>年度，台北市，</w:t>
      </w:r>
      <w:r w:rsidRPr="00174C9F">
        <w:rPr>
          <w:rFonts w:hAnsi="標楷體" w:hint="eastAsia"/>
          <w:color w:val="000000"/>
          <w:sz w:val="20"/>
          <w:szCs w:val="20"/>
        </w:rPr>
        <w:t>2009</w:t>
      </w:r>
      <w:r w:rsidRPr="00174C9F">
        <w:rPr>
          <w:rFonts w:hAnsi="標楷體" w:hint="eastAsia"/>
          <w:color w:val="000000"/>
          <w:sz w:val="20"/>
          <w:szCs w:val="20"/>
        </w:rPr>
        <w:t>。</w:t>
      </w:r>
    </w:p>
    <w:p w:rsidR="004932BF" w:rsidRPr="00174C9F" w:rsidRDefault="004932BF" w:rsidP="00174C9F">
      <w:pPr>
        <w:widowControl/>
        <w:numPr>
          <w:ilvl w:val="0"/>
          <w:numId w:val="1"/>
        </w:numPr>
        <w:spacing w:after="120"/>
        <w:jc w:val="both"/>
        <w:rPr>
          <w:sz w:val="20"/>
          <w:szCs w:val="20"/>
        </w:rPr>
      </w:pPr>
      <w:r>
        <w:rPr>
          <w:rFonts w:hAnsi="標楷體" w:hint="eastAsia"/>
          <w:color w:val="000000"/>
          <w:sz w:val="20"/>
          <w:szCs w:val="20"/>
        </w:rPr>
        <w:t>林玉婷，碩士論文，手持裝置之情境規劃，國立中央大學，</w:t>
      </w:r>
      <w:r>
        <w:rPr>
          <w:rFonts w:hAnsi="標楷體" w:hint="eastAsia"/>
          <w:color w:val="000000"/>
          <w:sz w:val="20"/>
          <w:szCs w:val="20"/>
        </w:rPr>
        <w:t>2008</w:t>
      </w:r>
      <w:r>
        <w:rPr>
          <w:rFonts w:hAnsi="標楷體" w:hint="eastAsia"/>
          <w:color w:val="000000"/>
          <w:sz w:val="20"/>
          <w:szCs w:val="20"/>
        </w:rPr>
        <w:t>。</w:t>
      </w:r>
    </w:p>
    <w:p w:rsidR="00336F16" w:rsidRDefault="00336F16" w:rsidP="00336F16">
      <w:pPr>
        <w:widowControl/>
        <w:numPr>
          <w:ilvl w:val="0"/>
          <w:numId w:val="1"/>
        </w:numPr>
        <w:spacing w:after="120"/>
        <w:jc w:val="both"/>
        <w:rPr>
          <w:sz w:val="20"/>
          <w:szCs w:val="20"/>
        </w:rPr>
      </w:pPr>
      <w:r>
        <w:rPr>
          <w:rFonts w:hint="eastAsia"/>
          <w:sz w:val="20"/>
          <w:szCs w:val="20"/>
        </w:rPr>
        <w:t>行政院災害防救委員會，災害防救基本計畫，行政院災害防救委員會網站，</w:t>
      </w:r>
      <w:r w:rsidRPr="00174C9F">
        <w:rPr>
          <w:rFonts w:hAnsi="標楷體" w:hint="eastAsia"/>
          <w:color w:val="000000"/>
          <w:sz w:val="20"/>
          <w:szCs w:val="20"/>
        </w:rPr>
        <w:t>9</w:t>
      </w:r>
      <w:r>
        <w:rPr>
          <w:rFonts w:hAnsi="標楷體" w:hint="eastAsia"/>
          <w:color w:val="000000"/>
          <w:sz w:val="20"/>
          <w:szCs w:val="20"/>
        </w:rPr>
        <w:t>6</w:t>
      </w:r>
      <w:r w:rsidRPr="00174C9F">
        <w:rPr>
          <w:rFonts w:hAnsi="標楷體" w:hint="eastAsia"/>
          <w:color w:val="000000"/>
          <w:sz w:val="20"/>
          <w:szCs w:val="20"/>
        </w:rPr>
        <w:t>年度</w:t>
      </w:r>
      <w:r>
        <w:rPr>
          <w:rFonts w:hAnsi="標楷體" w:hint="eastAsia"/>
          <w:color w:val="000000"/>
          <w:sz w:val="20"/>
          <w:szCs w:val="20"/>
        </w:rPr>
        <w:t>，台灣，</w:t>
      </w:r>
      <w:r>
        <w:rPr>
          <w:rFonts w:hAnsi="標楷體" w:hint="eastAsia"/>
          <w:color w:val="000000"/>
          <w:sz w:val="20"/>
          <w:szCs w:val="20"/>
        </w:rPr>
        <w:t>2007</w:t>
      </w:r>
      <w:r>
        <w:rPr>
          <w:rFonts w:hAnsi="標楷體" w:hint="eastAsia"/>
          <w:color w:val="000000"/>
          <w:sz w:val="20"/>
          <w:szCs w:val="20"/>
        </w:rPr>
        <w:t>。</w:t>
      </w:r>
    </w:p>
    <w:p w:rsidR="00336F16" w:rsidRDefault="00336F16" w:rsidP="00336F16">
      <w:pPr>
        <w:widowControl/>
        <w:numPr>
          <w:ilvl w:val="0"/>
          <w:numId w:val="1"/>
        </w:numPr>
        <w:spacing w:after="120"/>
        <w:jc w:val="both"/>
        <w:rPr>
          <w:sz w:val="20"/>
          <w:szCs w:val="20"/>
        </w:rPr>
      </w:pPr>
      <w:r>
        <w:rPr>
          <w:rFonts w:hint="eastAsia"/>
          <w:sz w:val="20"/>
          <w:szCs w:val="20"/>
        </w:rPr>
        <w:t>行政院災害防救委員會，風災災害防救業務計畫，行政院災害防救委員會網站，</w:t>
      </w:r>
      <w:r w:rsidRPr="00174C9F">
        <w:rPr>
          <w:rFonts w:hAnsi="標楷體" w:hint="eastAsia"/>
          <w:color w:val="000000"/>
          <w:sz w:val="20"/>
          <w:szCs w:val="20"/>
        </w:rPr>
        <w:t>9</w:t>
      </w:r>
      <w:r>
        <w:rPr>
          <w:rFonts w:hAnsi="標楷體" w:hint="eastAsia"/>
          <w:color w:val="000000"/>
          <w:sz w:val="20"/>
          <w:szCs w:val="20"/>
        </w:rPr>
        <w:t>9</w:t>
      </w:r>
      <w:r w:rsidRPr="00174C9F">
        <w:rPr>
          <w:rFonts w:hAnsi="標楷體" w:hint="eastAsia"/>
          <w:color w:val="000000"/>
          <w:sz w:val="20"/>
          <w:szCs w:val="20"/>
        </w:rPr>
        <w:t>年度</w:t>
      </w:r>
      <w:r>
        <w:rPr>
          <w:rFonts w:hAnsi="標楷體" w:hint="eastAsia"/>
          <w:color w:val="000000"/>
          <w:sz w:val="20"/>
          <w:szCs w:val="20"/>
        </w:rPr>
        <w:t>，台灣，</w:t>
      </w:r>
      <w:r>
        <w:rPr>
          <w:rFonts w:hAnsi="標楷體" w:hint="eastAsia"/>
          <w:color w:val="000000"/>
          <w:sz w:val="20"/>
          <w:szCs w:val="20"/>
        </w:rPr>
        <w:t>2010</w:t>
      </w:r>
      <w:r>
        <w:rPr>
          <w:rFonts w:hAnsi="標楷體" w:hint="eastAsia"/>
          <w:color w:val="000000"/>
          <w:sz w:val="20"/>
          <w:szCs w:val="20"/>
        </w:rPr>
        <w:t>。</w:t>
      </w:r>
    </w:p>
    <w:p w:rsidR="00174C9F" w:rsidRDefault="005B43F3" w:rsidP="00174C9F">
      <w:pPr>
        <w:pStyle w:val="ab"/>
        <w:widowControl/>
        <w:numPr>
          <w:ilvl w:val="0"/>
          <w:numId w:val="1"/>
        </w:numPr>
        <w:spacing w:after="120"/>
        <w:ind w:leftChars="0"/>
        <w:jc w:val="both"/>
        <w:rPr>
          <w:sz w:val="20"/>
          <w:szCs w:val="20"/>
        </w:rPr>
      </w:pPr>
      <w:r>
        <w:rPr>
          <w:rFonts w:hint="eastAsia"/>
          <w:sz w:val="20"/>
          <w:szCs w:val="20"/>
        </w:rPr>
        <w:t>行政院農業委員會水土保持局，土石流災害防救業務計畫，行政院農業委員會水土保持局土石流防災資訊網，</w:t>
      </w:r>
      <w:r w:rsidRPr="00174C9F">
        <w:rPr>
          <w:rFonts w:hAnsi="標楷體" w:hint="eastAsia"/>
          <w:color w:val="000000"/>
          <w:sz w:val="20"/>
          <w:szCs w:val="20"/>
        </w:rPr>
        <w:t>9</w:t>
      </w:r>
      <w:r>
        <w:rPr>
          <w:rFonts w:hAnsi="標楷體" w:hint="eastAsia"/>
          <w:color w:val="000000"/>
          <w:sz w:val="20"/>
          <w:szCs w:val="20"/>
        </w:rPr>
        <w:t>6</w:t>
      </w:r>
      <w:r w:rsidRPr="00174C9F">
        <w:rPr>
          <w:rFonts w:hAnsi="標楷體" w:hint="eastAsia"/>
          <w:color w:val="000000"/>
          <w:sz w:val="20"/>
          <w:szCs w:val="20"/>
        </w:rPr>
        <w:t>年度</w:t>
      </w:r>
      <w:r>
        <w:rPr>
          <w:rFonts w:hAnsi="標楷體" w:hint="eastAsia"/>
          <w:color w:val="000000"/>
          <w:sz w:val="20"/>
          <w:szCs w:val="20"/>
        </w:rPr>
        <w:t>，台灣，</w:t>
      </w:r>
      <w:r>
        <w:rPr>
          <w:rFonts w:hAnsi="標楷體" w:hint="eastAsia"/>
          <w:color w:val="000000"/>
          <w:sz w:val="20"/>
          <w:szCs w:val="20"/>
        </w:rPr>
        <w:t>2007</w:t>
      </w:r>
      <w:r>
        <w:rPr>
          <w:rFonts w:hAnsi="標楷體" w:hint="eastAsia"/>
          <w:color w:val="000000"/>
          <w:sz w:val="20"/>
          <w:szCs w:val="20"/>
        </w:rPr>
        <w:t>。</w:t>
      </w:r>
    </w:p>
    <w:sectPr w:rsidR="00174C9F" w:rsidSect="0007118D">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34A" w:rsidRDefault="0054334A" w:rsidP="00937DB1">
      <w:r>
        <w:separator/>
      </w:r>
    </w:p>
  </w:endnote>
  <w:endnote w:type="continuationSeparator" w:id="0">
    <w:p w:rsidR="0054334A" w:rsidRDefault="0054334A" w:rsidP="00937DB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軟正黑體">
    <w:panose1 w:val="020B0604030504040204"/>
    <w:charset w:val="88"/>
    <w:family w:val="swiss"/>
    <w:pitch w:val="variable"/>
    <w:sig w:usb0="00000087" w:usb1="288F40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34A" w:rsidRDefault="0054334A" w:rsidP="00937DB1">
      <w:r>
        <w:separator/>
      </w:r>
    </w:p>
  </w:footnote>
  <w:footnote w:type="continuationSeparator" w:id="0">
    <w:p w:rsidR="0054334A" w:rsidRDefault="0054334A" w:rsidP="00937D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6552"/>
    <w:multiLevelType w:val="hybridMultilevel"/>
    <w:tmpl w:val="81B20AE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B5F783C"/>
    <w:multiLevelType w:val="hybridMultilevel"/>
    <w:tmpl w:val="38D013E4"/>
    <w:lvl w:ilvl="0" w:tplc="04090001">
      <w:start w:val="1"/>
      <w:numFmt w:val="bullet"/>
      <w:lvlText w:val=""/>
      <w:lvlJc w:val="left"/>
      <w:pPr>
        <w:ind w:left="1966" w:hanging="480"/>
      </w:pPr>
      <w:rPr>
        <w:rFonts w:ascii="Wingdings" w:hAnsi="Wingdings" w:hint="default"/>
      </w:rPr>
    </w:lvl>
    <w:lvl w:ilvl="1" w:tplc="04090003" w:tentative="1">
      <w:start w:val="1"/>
      <w:numFmt w:val="bullet"/>
      <w:lvlText w:val=""/>
      <w:lvlJc w:val="left"/>
      <w:pPr>
        <w:ind w:left="2446" w:hanging="480"/>
      </w:pPr>
      <w:rPr>
        <w:rFonts w:ascii="Wingdings" w:hAnsi="Wingdings" w:hint="default"/>
      </w:rPr>
    </w:lvl>
    <w:lvl w:ilvl="2" w:tplc="04090005" w:tentative="1">
      <w:start w:val="1"/>
      <w:numFmt w:val="bullet"/>
      <w:lvlText w:val=""/>
      <w:lvlJc w:val="left"/>
      <w:pPr>
        <w:ind w:left="2926" w:hanging="480"/>
      </w:pPr>
      <w:rPr>
        <w:rFonts w:ascii="Wingdings" w:hAnsi="Wingdings" w:hint="default"/>
      </w:rPr>
    </w:lvl>
    <w:lvl w:ilvl="3" w:tplc="04090001" w:tentative="1">
      <w:start w:val="1"/>
      <w:numFmt w:val="bullet"/>
      <w:lvlText w:val=""/>
      <w:lvlJc w:val="left"/>
      <w:pPr>
        <w:ind w:left="3406" w:hanging="480"/>
      </w:pPr>
      <w:rPr>
        <w:rFonts w:ascii="Wingdings" w:hAnsi="Wingdings" w:hint="default"/>
      </w:rPr>
    </w:lvl>
    <w:lvl w:ilvl="4" w:tplc="04090003" w:tentative="1">
      <w:start w:val="1"/>
      <w:numFmt w:val="bullet"/>
      <w:lvlText w:val=""/>
      <w:lvlJc w:val="left"/>
      <w:pPr>
        <w:ind w:left="3886" w:hanging="480"/>
      </w:pPr>
      <w:rPr>
        <w:rFonts w:ascii="Wingdings" w:hAnsi="Wingdings" w:hint="default"/>
      </w:rPr>
    </w:lvl>
    <w:lvl w:ilvl="5" w:tplc="04090005" w:tentative="1">
      <w:start w:val="1"/>
      <w:numFmt w:val="bullet"/>
      <w:lvlText w:val=""/>
      <w:lvlJc w:val="left"/>
      <w:pPr>
        <w:ind w:left="4366" w:hanging="480"/>
      </w:pPr>
      <w:rPr>
        <w:rFonts w:ascii="Wingdings" w:hAnsi="Wingdings" w:hint="default"/>
      </w:rPr>
    </w:lvl>
    <w:lvl w:ilvl="6" w:tplc="04090001" w:tentative="1">
      <w:start w:val="1"/>
      <w:numFmt w:val="bullet"/>
      <w:lvlText w:val=""/>
      <w:lvlJc w:val="left"/>
      <w:pPr>
        <w:ind w:left="4846" w:hanging="480"/>
      </w:pPr>
      <w:rPr>
        <w:rFonts w:ascii="Wingdings" w:hAnsi="Wingdings" w:hint="default"/>
      </w:rPr>
    </w:lvl>
    <w:lvl w:ilvl="7" w:tplc="04090003" w:tentative="1">
      <w:start w:val="1"/>
      <w:numFmt w:val="bullet"/>
      <w:lvlText w:val=""/>
      <w:lvlJc w:val="left"/>
      <w:pPr>
        <w:ind w:left="5326" w:hanging="480"/>
      </w:pPr>
      <w:rPr>
        <w:rFonts w:ascii="Wingdings" w:hAnsi="Wingdings" w:hint="default"/>
      </w:rPr>
    </w:lvl>
    <w:lvl w:ilvl="8" w:tplc="04090005" w:tentative="1">
      <w:start w:val="1"/>
      <w:numFmt w:val="bullet"/>
      <w:lvlText w:val=""/>
      <w:lvlJc w:val="left"/>
      <w:pPr>
        <w:ind w:left="5806" w:hanging="480"/>
      </w:pPr>
      <w:rPr>
        <w:rFonts w:ascii="Wingdings" w:hAnsi="Wingdings" w:hint="default"/>
      </w:rPr>
    </w:lvl>
  </w:abstractNum>
  <w:abstractNum w:abstractNumId="2">
    <w:nsid w:val="0CD040A8"/>
    <w:multiLevelType w:val="hybridMultilevel"/>
    <w:tmpl w:val="E6D4FEC4"/>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nsid w:val="0ED8198E"/>
    <w:multiLevelType w:val="hybridMultilevel"/>
    <w:tmpl w:val="3FB2F38A"/>
    <w:lvl w:ilvl="0" w:tplc="0409000B">
      <w:start w:val="1"/>
      <w:numFmt w:val="bullet"/>
      <w:lvlText w:val=""/>
      <w:lvlJc w:val="left"/>
      <w:pPr>
        <w:ind w:left="1314" w:hanging="480"/>
      </w:pPr>
      <w:rPr>
        <w:rFonts w:ascii="Wingdings" w:hAnsi="Wingdings" w:hint="default"/>
      </w:rPr>
    </w:lvl>
    <w:lvl w:ilvl="1" w:tplc="04090003" w:tentative="1">
      <w:start w:val="1"/>
      <w:numFmt w:val="bullet"/>
      <w:lvlText w:val=""/>
      <w:lvlJc w:val="left"/>
      <w:pPr>
        <w:ind w:left="1794" w:hanging="480"/>
      </w:pPr>
      <w:rPr>
        <w:rFonts w:ascii="Wingdings" w:hAnsi="Wingdings" w:hint="default"/>
      </w:rPr>
    </w:lvl>
    <w:lvl w:ilvl="2" w:tplc="04090005" w:tentative="1">
      <w:start w:val="1"/>
      <w:numFmt w:val="bullet"/>
      <w:lvlText w:val=""/>
      <w:lvlJc w:val="left"/>
      <w:pPr>
        <w:ind w:left="2274" w:hanging="480"/>
      </w:pPr>
      <w:rPr>
        <w:rFonts w:ascii="Wingdings" w:hAnsi="Wingdings" w:hint="default"/>
      </w:rPr>
    </w:lvl>
    <w:lvl w:ilvl="3" w:tplc="04090001" w:tentative="1">
      <w:start w:val="1"/>
      <w:numFmt w:val="bullet"/>
      <w:lvlText w:val=""/>
      <w:lvlJc w:val="left"/>
      <w:pPr>
        <w:ind w:left="2754" w:hanging="480"/>
      </w:pPr>
      <w:rPr>
        <w:rFonts w:ascii="Wingdings" w:hAnsi="Wingdings" w:hint="default"/>
      </w:rPr>
    </w:lvl>
    <w:lvl w:ilvl="4" w:tplc="04090003" w:tentative="1">
      <w:start w:val="1"/>
      <w:numFmt w:val="bullet"/>
      <w:lvlText w:val=""/>
      <w:lvlJc w:val="left"/>
      <w:pPr>
        <w:ind w:left="3234" w:hanging="480"/>
      </w:pPr>
      <w:rPr>
        <w:rFonts w:ascii="Wingdings" w:hAnsi="Wingdings" w:hint="default"/>
      </w:rPr>
    </w:lvl>
    <w:lvl w:ilvl="5" w:tplc="04090005" w:tentative="1">
      <w:start w:val="1"/>
      <w:numFmt w:val="bullet"/>
      <w:lvlText w:val=""/>
      <w:lvlJc w:val="left"/>
      <w:pPr>
        <w:ind w:left="3714" w:hanging="480"/>
      </w:pPr>
      <w:rPr>
        <w:rFonts w:ascii="Wingdings" w:hAnsi="Wingdings" w:hint="default"/>
      </w:rPr>
    </w:lvl>
    <w:lvl w:ilvl="6" w:tplc="04090001" w:tentative="1">
      <w:start w:val="1"/>
      <w:numFmt w:val="bullet"/>
      <w:lvlText w:val=""/>
      <w:lvlJc w:val="left"/>
      <w:pPr>
        <w:ind w:left="4194" w:hanging="480"/>
      </w:pPr>
      <w:rPr>
        <w:rFonts w:ascii="Wingdings" w:hAnsi="Wingdings" w:hint="default"/>
      </w:rPr>
    </w:lvl>
    <w:lvl w:ilvl="7" w:tplc="04090003" w:tentative="1">
      <w:start w:val="1"/>
      <w:numFmt w:val="bullet"/>
      <w:lvlText w:val=""/>
      <w:lvlJc w:val="left"/>
      <w:pPr>
        <w:ind w:left="4674" w:hanging="480"/>
      </w:pPr>
      <w:rPr>
        <w:rFonts w:ascii="Wingdings" w:hAnsi="Wingdings" w:hint="default"/>
      </w:rPr>
    </w:lvl>
    <w:lvl w:ilvl="8" w:tplc="04090005" w:tentative="1">
      <w:start w:val="1"/>
      <w:numFmt w:val="bullet"/>
      <w:lvlText w:val=""/>
      <w:lvlJc w:val="left"/>
      <w:pPr>
        <w:ind w:left="5154" w:hanging="480"/>
      </w:pPr>
      <w:rPr>
        <w:rFonts w:ascii="Wingdings" w:hAnsi="Wingdings" w:hint="default"/>
      </w:rPr>
    </w:lvl>
  </w:abstractNum>
  <w:abstractNum w:abstractNumId="4">
    <w:nsid w:val="196328F6"/>
    <w:multiLevelType w:val="hybridMultilevel"/>
    <w:tmpl w:val="59021D4A"/>
    <w:lvl w:ilvl="0" w:tplc="6220C224">
      <w:start w:val="1"/>
      <w:numFmt w:val="decimal"/>
      <w:lvlText w:val="[%1]"/>
      <w:lvlJc w:val="left"/>
      <w:pPr>
        <w:tabs>
          <w:tab w:val="num" w:pos="531"/>
        </w:tabs>
        <w:ind w:left="531"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9A206EF"/>
    <w:multiLevelType w:val="hybridMultilevel"/>
    <w:tmpl w:val="488A5D1E"/>
    <w:lvl w:ilvl="0" w:tplc="2C809916">
      <w:start w:val="1"/>
      <w:numFmt w:val="decimal"/>
      <w:lvlText w:val="(%1)"/>
      <w:lvlJc w:val="left"/>
      <w:pPr>
        <w:ind w:left="1230" w:hanging="75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211F62FC"/>
    <w:multiLevelType w:val="hybridMultilevel"/>
    <w:tmpl w:val="BBA41F1A"/>
    <w:lvl w:ilvl="0" w:tplc="0409000B">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7">
    <w:nsid w:val="2383105D"/>
    <w:multiLevelType w:val="hybridMultilevel"/>
    <w:tmpl w:val="C64A875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31B10702"/>
    <w:multiLevelType w:val="hybridMultilevel"/>
    <w:tmpl w:val="49D26BF6"/>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9">
    <w:nsid w:val="40A706D3"/>
    <w:multiLevelType w:val="hybridMultilevel"/>
    <w:tmpl w:val="35C42640"/>
    <w:lvl w:ilvl="0" w:tplc="04090001">
      <w:start w:val="1"/>
      <w:numFmt w:val="bullet"/>
      <w:lvlText w:val=""/>
      <w:lvlJc w:val="left"/>
      <w:pPr>
        <w:ind w:left="1484" w:hanging="480"/>
      </w:pPr>
      <w:rPr>
        <w:rFonts w:ascii="Wingdings" w:hAnsi="Wingdings" w:hint="default"/>
      </w:rPr>
    </w:lvl>
    <w:lvl w:ilvl="1" w:tplc="04090003" w:tentative="1">
      <w:start w:val="1"/>
      <w:numFmt w:val="bullet"/>
      <w:lvlText w:val=""/>
      <w:lvlJc w:val="left"/>
      <w:pPr>
        <w:ind w:left="1964" w:hanging="480"/>
      </w:pPr>
      <w:rPr>
        <w:rFonts w:ascii="Wingdings" w:hAnsi="Wingdings" w:hint="default"/>
      </w:rPr>
    </w:lvl>
    <w:lvl w:ilvl="2" w:tplc="04090005" w:tentative="1">
      <w:start w:val="1"/>
      <w:numFmt w:val="bullet"/>
      <w:lvlText w:val=""/>
      <w:lvlJc w:val="left"/>
      <w:pPr>
        <w:ind w:left="2444" w:hanging="480"/>
      </w:pPr>
      <w:rPr>
        <w:rFonts w:ascii="Wingdings" w:hAnsi="Wingdings" w:hint="default"/>
      </w:rPr>
    </w:lvl>
    <w:lvl w:ilvl="3" w:tplc="04090001" w:tentative="1">
      <w:start w:val="1"/>
      <w:numFmt w:val="bullet"/>
      <w:lvlText w:val=""/>
      <w:lvlJc w:val="left"/>
      <w:pPr>
        <w:ind w:left="2924" w:hanging="480"/>
      </w:pPr>
      <w:rPr>
        <w:rFonts w:ascii="Wingdings" w:hAnsi="Wingdings" w:hint="default"/>
      </w:rPr>
    </w:lvl>
    <w:lvl w:ilvl="4" w:tplc="04090003" w:tentative="1">
      <w:start w:val="1"/>
      <w:numFmt w:val="bullet"/>
      <w:lvlText w:val=""/>
      <w:lvlJc w:val="left"/>
      <w:pPr>
        <w:ind w:left="3404" w:hanging="480"/>
      </w:pPr>
      <w:rPr>
        <w:rFonts w:ascii="Wingdings" w:hAnsi="Wingdings" w:hint="default"/>
      </w:rPr>
    </w:lvl>
    <w:lvl w:ilvl="5" w:tplc="04090005" w:tentative="1">
      <w:start w:val="1"/>
      <w:numFmt w:val="bullet"/>
      <w:lvlText w:val=""/>
      <w:lvlJc w:val="left"/>
      <w:pPr>
        <w:ind w:left="3884" w:hanging="480"/>
      </w:pPr>
      <w:rPr>
        <w:rFonts w:ascii="Wingdings" w:hAnsi="Wingdings" w:hint="default"/>
      </w:rPr>
    </w:lvl>
    <w:lvl w:ilvl="6" w:tplc="04090001" w:tentative="1">
      <w:start w:val="1"/>
      <w:numFmt w:val="bullet"/>
      <w:lvlText w:val=""/>
      <w:lvlJc w:val="left"/>
      <w:pPr>
        <w:ind w:left="4364" w:hanging="480"/>
      </w:pPr>
      <w:rPr>
        <w:rFonts w:ascii="Wingdings" w:hAnsi="Wingdings" w:hint="default"/>
      </w:rPr>
    </w:lvl>
    <w:lvl w:ilvl="7" w:tplc="04090003" w:tentative="1">
      <w:start w:val="1"/>
      <w:numFmt w:val="bullet"/>
      <w:lvlText w:val=""/>
      <w:lvlJc w:val="left"/>
      <w:pPr>
        <w:ind w:left="4844" w:hanging="480"/>
      </w:pPr>
      <w:rPr>
        <w:rFonts w:ascii="Wingdings" w:hAnsi="Wingdings" w:hint="default"/>
      </w:rPr>
    </w:lvl>
    <w:lvl w:ilvl="8" w:tplc="04090005" w:tentative="1">
      <w:start w:val="1"/>
      <w:numFmt w:val="bullet"/>
      <w:lvlText w:val=""/>
      <w:lvlJc w:val="left"/>
      <w:pPr>
        <w:ind w:left="5324" w:hanging="480"/>
      </w:pPr>
      <w:rPr>
        <w:rFonts w:ascii="Wingdings" w:hAnsi="Wingdings" w:hint="default"/>
      </w:rPr>
    </w:lvl>
  </w:abstractNum>
  <w:abstractNum w:abstractNumId="10">
    <w:nsid w:val="452975E9"/>
    <w:multiLevelType w:val="hybridMultilevel"/>
    <w:tmpl w:val="2CAC25B6"/>
    <w:lvl w:ilvl="0" w:tplc="0409000B">
      <w:start w:val="1"/>
      <w:numFmt w:val="bullet"/>
      <w:lvlText w:val=""/>
      <w:lvlJc w:val="left"/>
      <w:pPr>
        <w:ind w:left="1099" w:hanging="390"/>
      </w:pPr>
      <w:rPr>
        <w:rFonts w:ascii="Wingdings" w:hAnsi="Wingdings" w:hint="default"/>
      </w:rPr>
    </w:lvl>
    <w:lvl w:ilvl="1" w:tplc="DB12C1A0">
      <w:start w:val="1"/>
      <w:numFmt w:val="decimal"/>
      <w:lvlText w:val="%2&gt;"/>
      <w:lvlJc w:val="left"/>
      <w:pPr>
        <w:ind w:left="1069" w:hanging="360"/>
      </w:pPr>
      <w:rPr>
        <w:rFonts w:asciiTheme="minorHAnsi" w:hAnsiTheme="minorHAnsi" w:cstheme="minorHAnsi" w:hint="default"/>
        <w:color w:val="auto"/>
      </w:rPr>
    </w:lvl>
    <w:lvl w:ilvl="2" w:tplc="5B9CEC34">
      <w:start w:val="1"/>
      <w:numFmt w:val="decimal"/>
      <w:lvlText w:val="%3&gt;"/>
      <w:lvlJc w:val="left"/>
      <w:pPr>
        <w:ind w:left="1069" w:hanging="360"/>
      </w:pPr>
      <w:rPr>
        <w:rFonts w:hAnsi="微軟正黑體" w:hint="default"/>
        <w:b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3453F2D"/>
    <w:multiLevelType w:val="hybridMultilevel"/>
    <w:tmpl w:val="A58A27E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55FD0A57"/>
    <w:multiLevelType w:val="hybridMultilevel"/>
    <w:tmpl w:val="60F076F6"/>
    <w:lvl w:ilvl="0" w:tplc="0409000F">
      <w:start w:val="1"/>
      <w:numFmt w:val="decimal"/>
      <w:lvlText w:val="%1."/>
      <w:lvlJc w:val="left"/>
      <w:pPr>
        <w:ind w:left="878" w:hanging="480"/>
      </w:p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13">
    <w:nsid w:val="603102C1"/>
    <w:multiLevelType w:val="hybridMultilevel"/>
    <w:tmpl w:val="C46020AC"/>
    <w:lvl w:ilvl="0" w:tplc="98048132">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0AB4E32"/>
    <w:multiLevelType w:val="hybridMultilevel"/>
    <w:tmpl w:val="4B00BF7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6B224746"/>
    <w:multiLevelType w:val="hybridMultilevel"/>
    <w:tmpl w:val="2308389A"/>
    <w:lvl w:ilvl="0" w:tplc="04090001">
      <w:start w:val="1"/>
      <w:numFmt w:val="bullet"/>
      <w:lvlText w:val=""/>
      <w:lvlJc w:val="left"/>
      <w:pPr>
        <w:ind w:left="834" w:hanging="480"/>
      </w:pPr>
      <w:rPr>
        <w:rFonts w:ascii="Wingdings" w:hAnsi="Wingdings" w:hint="default"/>
      </w:rPr>
    </w:lvl>
    <w:lvl w:ilvl="1" w:tplc="04090003" w:tentative="1">
      <w:start w:val="1"/>
      <w:numFmt w:val="bullet"/>
      <w:lvlText w:val=""/>
      <w:lvlJc w:val="left"/>
      <w:pPr>
        <w:ind w:left="1314" w:hanging="480"/>
      </w:pPr>
      <w:rPr>
        <w:rFonts w:ascii="Wingdings" w:hAnsi="Wingdings" w:hint="default"/>
      </w:rPr>
    </w:lvl>
    <w:lvl w:ilvl="2" w:tplc="04090005" w:tentative="1">
      <w:start w:val="1"/>
      <w:numFmt w:val="bullet"/>
      <w:lvlText w:val=""/>
      <w:lvlJc w:val="left"/>
      <w:pPr>
        <w:ind w:left="1794" w:hanging="480"/>
      </w:pPr>
      <w:rPr>
        <w:rFonts w:ascii="Wingdings" w:hAnsi="Wingdings" w:hint="default"/>
      </w:rPr>
    </w:lvl>
    <w:lvl w:ilvl="3" w:tplc="04090001" w:tentative="1">
      <w:start w:val="1"/>
      <w:numFmt w:val="bullet"/>
      <w:lvlText w:val=""/>
      <w:lvlJc w:val="left"/>
      <w:pPr>
        <w:ind w:left="2274" w:hanging="480"/>
      </w:pPr>
      <w:rPr>
        <w:rFonts w:ascii="Wingdings" w:hAnsi="Wingdings" w:hint="default"/>
      </w:rPr>
    </w:lvl>
    <w:lvl w:ilvl="4" w:tplc="04090003" w:tentative="1">
      <w:start w:val="1"/>
      <w:numFmt w:val="bullet"/>
      <w:lvlText w:val=""/>
      <w:lvlJc w:val="left"/>
      <w:pPr>
        <w:ind w:left="2754" w:hanging="480"/>
      </w:pPr>
      <w:rPr>
        <w:rFonts w:ascii="Wingdings" w:hAnsi="Wingdings" w:hint="default"/>
      </w:rPr>
    </w:lvl>
    <w:lvl w:ilvl="5" w:tplc="04090005" w:tentative="1">
      <w:start w:val="1"/>
      <w:numFmt w:val="bullet"/>
      <w:lvlText w:val=""/>
      <w:lvlJc w:val="left"/>
      <w:pPr>
        <w:ind w:left="3234" w:hanging="480"/>
      </w:pPr>
      <w:rPr>
        <w:rFonts w:ascii="Wingdings" w:hAnsi="Wingdings" w:hint="default"/>
      </w:rPr>
    </w:lvl>
    <w:lvl w:ilvl="6" w:tplc="04090001" w:tentative="1">
      <w:start w:val="1"/>
      <w:numFmt w:val="bullet"/>
      <w:lvlText w:val=""/>
      <w:lvlJc w:val="left"/>
      <w:pPr>
        <w:ind w:left="3714" w:hanging="480"/>
      </w:pPr>
      <w:rPr>
        <w:rFonts w:ascii="Wingdings" w:hAnsi="Wingdings" w:hint="default"/>
      </w:rPr>
    </w:lvl>
    <w:lvl w:ilvl="7" w:tplc="04090003" w:tentative="1">
      <w:start w:val="1"/>
      <w:numFmt w:val="bullet"/>
      <w:lvlText w:val=""/>
      <w:lvlJc w:val="left"/>
      <w:pPr>
        <w:ind w:left="4194" w:hanging="480"/>
      </w:pPr>
      <w:rPr>
        <w:rFonts w:ascii="Wingdings" w:hAnsi="Wingdings" w:hint="default"/>
      </w:rPr>
    </w:lvl>
    <w:lvl w:ilvl="8" w:tplc="04090005" w:tentative="1">
      <w:start w:val="1"/>
      <w:numFmt w:val="bullet"/>
      <w:lvlText w:val=""/>
      <w:lvlJc w:val="left"/>
      <w:pPr>
        <w:ind w:left="4674" w:hanging="480"/>
      </w:pPr>
      <w:rPr>
        <w:rFonts w:ascii="Wingdings" w:hAnsi="Wingdings" w:hint="default"/>
      </w:rPr>
    </w:lvl>
  </w:abstractNum>
  <w:abstractNum w:abstractNumId="16">
    <w:nsid w:val="6FEC10F9"/>
    <w:multiLevelType w:val="hybridMultilevel"/>
    <w:tmpl w:val="97EEFB7A"/>
    <w:lvl w:ilvl="0" w:tplc="FE746498">
      <w:start w:val="1"/>
      <w:numFmt w:val="decimal"/>
      <w:lvlText w:val="%1、"/>
      <w:lvlJc w:val="left"/>
      <w:pPr>
        <w:ind w:left="360" w:hanging="360"/>
      </w:pPr>
      <w:rPr>
        <w:rFonts w:asciiTheme="minorHAnsi"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3"/>
  </w:num>
  <w:num w:numId="3">
    <w:abstractNumId w:val="15"/>
  </w:num>
  <w:num w:numId="4">
    <w:abstractNumId w:val="3"/>
  </w:num>
  <w:num w:numId="5">
    <w:abstractNumId w:val="14"/>
  </w:num>
  <w:num w:numId="6">
    <w:abstractNumId w:val="2"/>
  </w:num>
  <w:num w:numId="7">
    <w:abstractNumId w:val="10"/>
  </w:num>
  <w:num w:numId="8">
    <w:abstractNumId w:val="16"/>
  </w:num>
  <w:num w:numId="9">
    <w:abstractNumId w:val="8"/>
  </w:num>
  <w:num w:numId="10">
    <w:abstractNumId w:val="9"/>
  </w:num>
  <w:num w:numId="11">
    <w:abstractNumId w:val="1"/>
  </w:num>
  <w:num w:numId="12">
    <w:abstractNumId w:val="5"/>
  </w:num>
  <w:num w:numId="13">
    <w:abstractNumId w:val="0"/>
  </w:num>
  <w:num w:numId="14">
    <w:abstractNumId w:val="6"/>
  </w:num>
  <w:num w:numId="15">
    <w:abstractNumId w:val="11"/>
  </w:num>
  <w:num w:numId="16">
    <w:abstractNumId w:val="7"/>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593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6269D"/>
    <w:rsid w:val="00011DEA"/>
    <w:rsid w:val="00012CF3"/>
    <w:rsid w:val="00013F93"/>
    <w:rsid w:val="00020E32"/>
    <w:rsid w:val="000235D7"/>
    <w:rsid w:val="00035B16"/>
    <w:rsid w:val="00040CEB"/>
    <w:rsid w:val="00045AE1"/>
    <w:rsid w:val="00046394"/>
    <w:rsid w:val="00053105"/>
    <w:rsid w:val="00057B44"/>
    <w:rsid w:val="000623BA"/>
    <w:rsid w:val="0006269D"/>
    <w:rsid w:val="00062CFE"/>
    <w:rsid w:val="00065CA9"/>
    <w:rsid w:val="00070E63"/>
    <w:rsid w:val="0007118D"/>
    <w:rsid w:val="00074CDC"/>
    <w:rsid w:val="00075156"/>
    <w:rsid w:val="00076A0F"/>
    <w:rsid w:val="00080679"/>
    <w:rsid w:val="00080DC1"/>
    <w:rsid w:val="00087FAE"/>
    <w:rsid w:val="00093D3B"/>
    <w:rsid w:val="0009655F"/>
    <w:rsid w:val="000A2272"/>
    <w:rsid w:val="000A2B94"/>
    <w:rsid w:val="000A75B8"/>
    <w:rsid w:val="000B208E"/>
    <w:rsid w:val="000B26A7"/>
    <w:rsid w:val="000B76D3"/>
    <w:rsid w:val="000C5B81"/>
    <w:rsid w:val="000D35C3"/>
    <w:rsid w:val="000E5C98"/>
    <w:rsid w:val="000E5F4B"/>
    <w:rsid w:val="000E7B01"/>
    <w:rsid w:val="000F13CD"/>
    <w:rsid w:val="000F3318"/>
    <w:rsid w:val="000F3835"/>
    <w:rsid w:val="0010026E"/>
    <w:rsid w:val="00100D98"/>
    <w:rsid w:val="00105F24"/>
    <w:rsid w:val="00107B15"/>
    <w:rsid w:val="00107DA2"/>
    <w:rsid w:val="00116820"/>
    <w:rsid w:val="0012177C"/>
    <w:rsid w:val="00124444"/>
    <w:rsid w:val="00134203"/>
    <w:rsid w:val="00135663"/>
    <w:rsid w:val="00136228"/>
    <w:rsid w:val="00144976"/>
    <w:rsid w:val="00145407"/>
    <w:rsid w:val="001652B3"/>
    <w:rsid w:val="00165BBD"/>
    <w:rsid w:val="00174B78"/>
    <w:rsid w:val="00174C9F"/>
    <w:rsid w:val="00182F83"/>
    <w:rsid w:val="00184084"/>
    <w:rsid w:val="00192FB4"/>
    <w:rsid w:val="00195A5B"/>
    <w:rsid w:val="00197AB4"/>
    <w:rsid w:val="00197ABC"/>
    <w:rsid w:val="001A29A9"/>
    <w:rsid w:val="001A356A"/>
    <w:rsid w:val="001B5599"/>
    <w:rsid w:val="001B69F3"/>
    <w:rsid w:val="001B7104"/>
    <w:rsid w:val="001B7E62"/>
    <w:rsid w:val="001C03BC"/>
    <w:rsid w:val="001C3E98"/>
    <w:rsid w:val="001C6DF6"/>
    <w:rsid w:val="001D29D6"/>
    <w:rsid w:val="001D643F"/>
    <w:rsid w:val="001D67ED"/>
    <w:rsid w:val="001E1131"/>
    <w:rsid w:val="001E19F2"/>
    <w:rsid w:val="001E55B4"/>
    <w:rsid w:val="001E76F8"/>
    <w:rsid w:val="001F0382"/>
    <w:rsid w:val="001F3B2C"/>
    <w:rsid w:val="00203EA1"/>
    <w:rsid w:val="00214CFC"/>
    <w:rsid w:val="00217641"/>
    <w:rsid w:val="002201B0"/>
    <w:rsid w:val="00221257"/>
    <w:rsid w:val="00221C93"/>
    <w:rsid w:val="002251F4"/>
    <w:rsid w:val="00231FB6"/>
    <w:rsid w:val="00233162"/>
    <w:rsid w:val="00233347"/>
    <w:rsid w:val="00233485"/>
    <w:rsid w:val="002449E1"/>
    <w:rsid w:val="0025078B"/>
    <w:rsid w:val="0025657A"/>
    <w:rsid w:val="0026489A"/>
    <w:rsid w:val="002702A5"/>
    <w:rsid w:val="00272B09"/>
    <w:rsid w:val="0027687A"/>
    <w:rsid w:val="00287C56"/>
    <w:rsid w:val="002A6F7E"/>
    <w:rsid w:val="002B4990"/>
    <w:rsid w:val="002B5360"/>
    <w:rsid w:val="002C6BEA"/>
    <w:rsid w:val="002C73D9"/>
    <w:rsid w:val="002D4B51"/>
    <w:rsid w:val="002D5B19"/>
    <w:rsid w:val="002D6E8A"/>
    <w:rsid w:val="002E35AB"/>
    <w:rsid w:val="002E5791"/>
    <w:rsid w:val="003011FD"/>
    <w:rsid w:val="00301855"/>
    <w:rsid w:val="00307531"/>
    <w:rsid w:val="00310981"/>
    <w:rsid w:val="00310E8B"/>
    <w:rsid w:val="003117B9"/>
    <w:rsid w:val="00312BD6"/>
    <w:rsid w:val="0032320A"/>
    <w:rsid w:val="00330055"/>
    <w:rsid w:val="0033336E"/>
    <w:rsid w:val="00334323"/>
    <w:rsid w:val="00336F16"/>
    <w:rsid w:val="003418FE"/>
    <w:rsid w:val="00351494"/>
    <w:rsid w:val="00351AEA"/>
    <w:rsid w:val="003528FC"/>
    <w:rsid w:val="0035343F"/>
    <w:rsid w:val="0035577E"/>
    <w:rsid w:val="0035643E"/>
    <w:rsid w:val="003630DF"/>
    <w:rsid w:val="003636AC"/>
    <w:rsid w:val="00380476"/>
    <w:rsid w:val="00382B7F"/>
    <w:rsid w:val="00384710"/>
    <w:rsid w:val="00385CD1"/>
    <w:rsid w:val="003868A4"/>
    <w:rsid w:val="00387078"/>
    <w:rsid w:val="00387EF6"/>
    <w:rsid w:val="003911CD"/>
    <w:rsid w:val="00392571"/>
    <w:rsid w:val="00394B5C"/>
    <w:rsid w:val="003A567F"/>
    <w:rsid w:val="003A5E4A"/>
    <w:rsid w:val="003B2233"/>
    <w:rsid w:val="003B7991"/>
    <w:rsid w:val="003C1298"/>
    <w:rsid w:val="003C263B"/>
    <w:rsid w:val="003C2B3E"/>
    <w:rsid w:val="003C4514"/>
    <w:rsid w:val="003C4AC5"/>
    <w:rsid w:val="003C4EE4"/>
    <w:rsid w:val="003D15EE"/>
    <w:rsid w:val="003E11DE"/>
    <w:rsid w:val="003E1976"/>
    <w:rsid w:val="003E398C"/>
    <w:rsid w:val="003E6296"/>
    <w:rsid w:val="003E7052"/>
    <w:rsid w:val="003F75B1"/>
    <w:rsid w:val="003F75BB"/>
    <w:rsid w:val="00402624"/>
    <w:rsid w:val="00410C02"/>
    <w:rsid w:val="0041214A"/>
    <w:rsid w:val="00414349"/>
    <w:rsid w:val="00420C65"/>
    <w:rsid w:val="00423441"/>
    <w:rsid w:val="004300DD"/>
    <w:rsid w:val="00430357"/>
    <w:rsid w:val="00434A77"/>
    <w:rsid w:val="004407A4"/>
    <w:rsid w:val="00444409"/>
    <w:rsid w:val="004525A5"/>
    <w:rsid w:val="00454D11"/>
    <w:rsid w:val="00460EBC"/>
    <w:rsid w:val="004662C6"/>
    <w:rsid w:val="00473020"/>
    <w:rsid w:val="0047735C"/>
    <w:rsid w:val="004807D9"/>
    <w:rsid w:val="004846B3"/>
    <w:rsid w:val="0048562C"/>
    <w:rsid w:val="004905D0"/>
    <w:rsid w:val="004932BF"/>
    <w:rsid w:val="004935BA"/>
    <w:rsid w:val="00493C03"/>
    <w:rsid w:val="004942C5"/>
    <w:rsid w:val="00495ACE"/>
    <w:rsid w:val="004A1C47"/>
    <w:rsid w:val="004A1C73"/>
    <w:rsid w:val="004A2E4C"/>
    <w:rsid w:val="004A56DB"/>
    <w:rsid w:val="004A7A34"/>
    <w:rsid w:val="004B12DE"/>
    <w:rsid w:val="004C4B8C"/>
    <w:rsid w:val="004C6899"/>
    <w:rsid w:val="004D2046"/>
    <w:rsid w:val="004D3CF9"/>
    <w:rsid w:val="004E2D4C"/>
    <w:rsid w:val="004E71CA"/>
    <w:rsid w:val="004F0D95"/>
    <w:rsid w:val="004F4891"/>
    <w:rsid w:val="004F7224"/>
    <w:rsid w:val="0050208C"/>
    <w:rsid w:val="00504CFE"/>
    <w:rsid w:val="00507F43"/>
    <w:rsid w:val="00510068"/>
    <w:rsid w:val="005126EC"/>
    <w:rsid w:val="005147CA"/>
    <w:rsid w:val="00514F61"/>
    <w:rsid w:val="00516E5C"/>
    <w:rsid w:val="00520B8A"/>
    <w:rsid w:val="0052196B"/>
    <w:rsid w:val="0052534B"/>
    <w:rsid w:val="0052698D"/>
    <w:rsid w:val="00526E83"/>
    <w:rsid w:val="00531078"/>
    <w:rsid w:val="00531C77"/>
    <w:rsid w:val="0053778C"/>
    <w:rsid w:val="00537F52"/>
    <w:rsid w:val="0054334A"/>
    <w:rsid w:val="0054599F"/>
    <w:rsid w:val="00560DB6"/>
    <w:rsid w:val="00561879"/>
    <w:rsid w:val="00564C18"/>
    <w:rsid w:val="00570239"/>
    <w:rsid w:val="005745F7"/>
    <w:rsid w:val="0057485D"/>
    <w:rsid w:val="005768E9"/>
    <w:rsid w:val="00580409"/>
    <w:rsid w:val="0058259A"/>
    <w:rsid w:val="005826CC"/>
    <w:rsid w:val="0058312A"/>
    <w:rsid w:val="00583775"/>
    <w:rsid w:val="0059196E"/>
    <w:rsid w:val="00593337"/>
    <w:rsid w:val="0059634F"/>
    <w:rsid w:val="005968C7"/>
    <w:rsid w:val="005972E9"/>
    <w:rsid w:val="00597759"/>
    <w:rsid w:val="005A2867"/>
    <w:rsid w:val="005B0828"/>
    <w:rsid w:val="005B43F3"/>
    <w:rsid w:val="005C56F4"/>
    <w:rsid w:val="005C7623"/>
    <w:rsid w:val="005C77CC"/>
    <w:rsid w:val="005D1197"/>
    <w:rsid w:val="005D35EC"/>
    <w:rsid w:val="005E23DF"/>
    <w:rsid w:val="005E4501"/>
    <w:rsid w:val="005E5EB9"/>
    <w:rsid w:val="005E617F"/>
    <w:rsid w:val="005F065C"/>
    <w:rsid w:val="005F1828"/>
    <w:rsid w:val="005F5558"/>
    <w:rsid w:val="00602216"/>
    <w:rsid w:val="0060344F"/>
    <w:rsid w:val="00605CF3"/>
    <w:rsid w:val="006109CE"/>
    <w:rsid w:val="00610C3C"/>
    <w:rsid w:val="00617CCE"/>
    <w:rsid w:val="00620FA4"/>
    <w:rsid w:val="0062292B"/>
    <w:rsid w:val="0063713B"/>
    <w:rsid w:val="00641932"/>
    <w:rsid w:val="00642A4C"/>
    <w:rsid w:val="006442D7"/>
    <w:rsid w:val="00656526"/>
    <w:rsid w:val="0065690A"/>
    <w:rsid w:val="0066092F"/>
    <w:rsid w:val="00661CB7"/>
    <w:rsid w:val="00663CE1"/>
    <w:rsid w:val="006708AE"/>
    <w:rsid w:val="006716ED"/>
    <w:rsid w:val="00674438"/>
    <w:rsid w:val="00677331"/>
    <w:rsid w:val="0067750C"/>
    <w:rsid w:val="006802C2"/>
    <w:rsid w:val="00683826"/>
    <w:rsid w:val="00683C21"/>
    <w:rsid w:val="00685A94"/>
    <w:rsid w:val="00686E1B"/>
    <w:rsid w:val="006871BD"/>
    <w:rsid w:val="0069362F"/>
    <w:rsid w:val="006A129E"/>
    <w:rsid w:val="006A4F77"/>
    <w:rsid w:val="006B00A3"/>
    <w:rsid w:val="006B0FBA"/>
    <w:rsid w:val="006B13B2"/>
    <w:rsid w:val="006B52D4"/>
    <w:rsid w:val="006C1365"/>
    <w:rsid w:val="006C4669"/>
    <w:rsid w:val="006D1D3B"/>
    <w:rsid w:val="006E410F"/>
    <w:rsid w:val="006F436F"/>
    <w:rsid w:val="006F65CE"/>
    <w:rsid w:val="007037EC"/>
    <w:rsid w:val="00705BDA"/>
    <w:rsid w:val="00705E6E"/>
    <w:rsid w:val="0071498A"/>
    <w:rsid w:val="0072091C"/>
    <w:rsid w:val="007256F6"/>
    <w:rsid w:val="00726C56"/>
    <w:rsid w:val="0073076B"/>
    <w:rsid w:val="0073186F"/>
    <w:rsid w:val="00733932"/>
    <w:rsid w:val="00733CCD"/>
    <w:rsid w:val="00734DFE"/>
    <w:rsid w:val="007406C5"/>
    <w:rsid w:val="00747627"/>
    <w:rsid w:val="00755842"/>
    <w:rsid w:val="00762CFE"/>
    <w:rsid w:val="00764426"/>
    <w:rsid w:val="007651D4"/>
    <w:rsid w:val="0076568D"/>
    <w:rsid w:val="007740EB"/>
    <w:rsid w:val="0078161E"/>
    <w:rsid w:val="007828C2"/>
    <w:rsid w:val="0078309D"/>
    <w:rsid w:val="00784416"/>
    <w:rsid w:val="0078566C"/>
    <w:rsid w:val="0078595F"/>
    <w:rsid w:val="00785DC3"/>
    <w:rsid w:val="00794727"/>
    <w:rsid w:val="0079614B"/>
    <w:rsid w:val="007A4210"/>
    <w:rsid w:val="007C1533"/>
    <w:rsid w:val="007C1F62"/>
    <w:rsid w:val="007C50BF"/>
    <w:rsid w:val="007E1CD9"/>
    <w:rsid w:val="007E36CD"/>
    <w:rsid w:val="007E399F"/>
    <w:rsid w:val="007F5556"/>
    <w:rsid w:val="007F6A06"/>
    <w:rsid w:val="007F71C0"/>
    <w:rsid w:val="007F7752"/>
    <w:rsid w:val="007F7D3E"/>
    <w:rsid w:val="00801D84"/>
    <w:rsid w:val="0081332F"/>
    <w:rsid w:val="00813AF4"/>
    <w:rsid w:val="008140B1"/>
    <w:rsid w:val="00817BBC"/>
    <w:rsid w:val="00825581"/>
    <w:rsid w:val="00831B39"/>
    <w:rsid w:val="00832382"/>
    <w:rsid w:val="0084056D"/>
    <w:rsid w:val="00845DA1"/>
    <w:rsid w:val="00850FF4"/>
    <w:rsid w:val="00852585"/>
    <w:rsid w:val="00852E0E"/>
    <w:rsid w:val="008536FA"/>
    <w:rsid w:val="008539AF"/>
    <w:rsid w:val="00853B6C"/>
    <w:rsid w:val="00854BAC"/>
    <w:rsid w:val="00856150"/>
    <w:rsid w:val="008563D4"/>
    <w:rsid w:val="00860932"/>
    <w:rsid w:val="008621ED"/>
    <w:rsid w:val="00863BBB"/>
    <w:rsid w:val="008656E2"/>
    <w:rsid w:val="008767B9"/>
    <w:rsid w:val="00891E6D"/>
    <w:rsid w:val="00894C6C"/>
    <w:rsid w:val="008A0276"/>
    <w:rsid w:val="008B08AA"/>
    <w:rsid w:val="008B0E15"/>
    <w:rsid w:val="008B1EB8"/>
    <w:rsid w:val="008B3489"/>
    <w:rsid w:val="008B3A39"/>
    <w:rsid w:val="008B3BE1"/>
    <w:rsid w:val="008B4606"/>
    <w:rsid w:val="008B7096"/>
    <w:rsid w:val="008C3586"/>
    <w:rsid w:val="008C45E0"/>
    <w:rsid w:val="008C66C9"/>
    <w:rsid w:val="008C7631"/>
    <w:rsid w:val="008D2DDE"/>
    <w:rsid w:val="008D4525"/>
    <w:rsid w:val="008D51D2"/>
    <w:rsid w:val="008D57D1"/>
    <w:rsid w:val="008E227C"/>
    <w:rsid w:val="008E2C72"/>
    <w:rsid w:val="008E5B71"/>
    <w:rsid w:val="008F1632"/>
    <w:rsid w:val="008F19CE"/>
    <w:rsid w:val="008F2ADB"/>
    <w:rsid w:val="008F4650"/>
    <w:rsid w:val="009019E6"/>
    <w:rsid w:val="0090300B"/>
    <w:rsid w:val="00907F30"/>
    <w:rsid w:val="00912EE9"/>
    <w:rsid w:val="009177B3"/>
    <w:rsid w:val="00920DBF"/>
    <w:rsid w:val="00922F8B"/>
    <w:rsid w:val="00923A2E"/>
    <w:rsid w:val="00926350"/>
    <w:rsid w:val="00927C5D"/>
    <w:rsid w:val="00931195"/>
    <w:rsid w:val="00933148"/>
    <w:rsid w:val="00933BF8"/>
    <w:rsid w:val="00937080"/>
    <w:rsid w:val="00937DB1"/>
    <w:rsid w:val="00945BD7"/>
    <w:rsid w:val="00950A6A"/>
    <w:rsid w:val="009512C2"/>
    <w:rsid w:val="00953966"/>
    <w:rsid w:val="00954FF5"/>
    <w:rsid w:val="00964EF3"/>
    <w:rsid w:val="00973D92"/>
    <w:rsid w:val="00975B39"/>
    <w:rsid w:val="00977FE4"/>
    <w:rsid w:val="00983C5F"/>
    <w:rsid w:val="00985705"/>
    <w:rsid w:val="009A27EB"/>
    <w:rsid w:val="009A29D2"/>
    <w:rsid w:val="009A32E1"/>
    <w:rsid w:val="009A5C46"/>
    <w:rsid w:val="009B0095"/>
    <w:rsid w:val="009B2B86"/>
    <w:rsid w:val="009B558C"/>
    <w:rsid w:val="009C072F"/>
    <w:rsid w:val="009C10AB"/>
    <w:rsid w:val="009C1A23"/>
    <w:rsid w:val="009C28A8"/>
    <w:rsid w:val="009C33D6"/>
    <w:rsid w:val="009C3E1E"/>
    <w:rsid w:val="009D4169"/>
    <w:rsid w:val="009D4E2B"/>
    <w:rsid w:val="009E5FBA"/>
    <w:rsid w:val="009E689E"/>
    <w:rsid w:val="009E6F16"/>
    <w:rsid w:val="009E7738"/>
    <w:rsid w:val="009F0207"/>
    <w:rsid w:val="009F1B38"/>
    <w:rsid w:val="009F3C9A"/>
    <w:rsid w:val="00A0208C"/>
    <w:rsid w:val="00A03084"/>
    <w:rsid w:val="00A106E5"/>
    <w:rsid w:val="00A147F8"/>
    <w:rsid w:val="00A229AD"/>
    <w:rsid w:val="00A25D10"/>
    <w:rsid w:val="00A306B8"/>
    <w:rsid w:val="00A36666"/>
    <w:rsid w:val="00A445B2"/>
    <w:rsid w:val="00A44C0B"/>
    <w:rsid w:val="00A45B87"/>
    <w:rsid w:val="00A46FC2"/>
    <w:rsid w:val="00A507EA"/>
    <w:rsid w:val="00A511AF"/>
    <w:rsid w:val="00A5260B"/>
    <w:rsid w:val="00A56AB5"/>
    <w:rsid w:val="00A574E0"/>
    <w:rsid w:val="00A65668"/>
    <w:rsid w:val="00A70684"/>
    <w:rsid w:val="00A7222A"/>
    <w:rsid w:val="00A73A79"/>
    <w:rsid w:val="00A76A08"/>
    <w:rsid w:val="00A779DC"/>
    <w:rsid w:val="00A82885"/>
    <w:rsid w:val="00A8383F"/>
    <w:rsid w:val="00A84C84"/>
    <w:rsid w:val="00A856E2"/>
    <w:rsid w:val="00A90D54"/>
    <w:rsid w:val="00A923E1"/>
    <w:rsid w:val="00A940C0"/>
    <w:rsid w:val="00A94E6A"/>
    <w:rsid w:val="00A962A0"/>
    <w:rsid w:val="00A96AFC"/>
    <w:rsid w:val="00AA3A81"/>
    <w:rsid w:val="00AA5AAE"/>
    <w:rsid w:val="00AB194D"/>
    <w:rsid w:val="00AB6175"/>
    <w:rsid w:val="00AC1CB0"/>
    <w:rsid w:val="00AC4D7A"/>
    <w:rsid w:val="00AC66D6"/>
    <w:rsid w:val="00AD2205"/>
    <w:rsid w:val="00AD5869"/>
    <w:rsid w:val="00AF5590"/>
    <w:rsid w:val="00B00855"/>
    <w:rsid w:val="00B05705"/>
    <w:rsid w:val="00B10D17"/>
    <w:rsid w:val="00B11A97"/>
    <w:rsid w:val="00B16169"/>
    <w:rsid w:val="00B22984"/>
    <w:rsid w:val="00B33D08"/>
    <w:rsid w:val="00B345DC"/>
    <w:rsid w:val="00B35955"/>
    <w:rsid w:val="00B42374"/>
    <w:rsid w:val="00B52463"/>
    <w:rsid w:val="00B55866"/>
    <w:rsid w:val="00B6336A"/>
    <w:rsid w:val="00B70E0C"/>
    <w:rsid w:val="00B71C7A"/>
    <w:rsid w:val="00B72393"/>
    <w:rsid w:val="00B7306F"/>
    <w:rsid w:val="00B778A9"/>
    <w:rsid w:val="00B81C3A"/>
    <w:rsid w:val="00B81EAE"/>
    <w:rsid w:val="00B851A4"/>
    <w:rsid w:val="00B85670"/>
    <w:rsid w:val="00B90B54"/>
    <w:rsid w:val="00B94E5E"/>
    <w:rsid w:val="00B974A0"/>
    <w:rsid w:val="00BA1815"/>
    <w:rsid w:val="00BB0ED2"/>
    <w:rsid w:val="00BB1B29"/>
    <w:rsid w:val="00BC5BA7"/>
    <w:rsid w:val="00BC5E09"/>
    <w:rsid w:val="00BC68F9"/>
    <w:rsid w:val="00BD1FE1"/>
    <w:rsid w:val="00BD71B0"/>
    <w:rsid w:val="00BD7897"/>
    <w:rsid w:val="00BE0F63"/>
    <w:rsid w:val="00BE334F"/>
    <w:rsid w:val="00BE3F53"/>
    <w:rsid w:val="00BE7FEA"/>
    <w:rsid w:val="00BF7695"/>
    <w:rsid w:val="00C05490"/>
    <w:rsid w:val="00C05884"/>
    <w:rsid w:val="00C11612"/>
    <w:rsid w:val="00C20C2A"/>
    <w:rsid w:val="00C3226D"/>
    <w:rsid w:val="00C34008"/>
    <w:rsid w:val="00C43195"/>
    <w:rsid w:val="00C43DC5"/>
    <w:rsid w:val="00C546C6"/>
    <w:rsid w:val="00C5667D"/>
    <w:rsid w:val="00C62525"/>
    <w:rsid w:val="00C66184"/>
    <w:rsid w:val="00C66DF5"/>
    <w:rsid w:val="00C70AB3"/>
    <w:rsid w:val="00C715D9"/>
    <w:rsid w:val="00C7586B"/>
    <w:rsid w:val="00C76D92"/>
    <w:rsid w:val="00C90F7A"/>
    <w:rsid w:val="00C930D6"/>
    <w:rsid w:val="00C969AA"/>
    <w:rsid w:val="00C97A1C"/>
    <w:rsid w:val="00CA7D2C"/>
    <w:rsid w:val="00CB0F95"/>
    <w:rsid w:val="00CB2080"/>
    <w:rsid w:val="00CC0D5D"/>
    <w:rsid w:val="00CC255B"/>
    <w:rsid w:val="00CC7635"/>
    <w:rsid w:val="00CD14E7"/>
    <w:rsid w:val="00CD2854"/>
    <w:rsid w:val="00CD424B"/>
    <w:rsid w:val="00CD4BA4"/>
    <w:rsid w:val="00CE1D5F"/>
    <w:rsid w:val="00CE4791"/>
    <w:rsid w:val="00CF14E0"/>
    <w:rsid w:val="00CF1CC7"/>
    <w:rsid w:val="00CF1D52"/>
    <w:rsid w:val="00CF2FD0"/>
    <w:rsid w:val="00CF5702"/>
    <w:rsid w:val="00D03969"/>
    <w:rsid w:val="00D04ADD"/>
    <w:rsid w:val="00D0551F"/>
    <w:rsid w:val="00D06397"/>
    <w:rsid w:val="00D07DC4"/>
    <w:rsid w:val="00D13521"/>
    <w:rsid w:val="00D243BC"/>
    <w:rsid w:val="00D25AEB"/>
    <w:rsid w:val="00D3753F"/>
    <w:rsid w:val="00D44063"/>
    <w:rsid w:val="00D44DA3"/>
    <w:rsid w:val="00D45E2F"/>
    <w:rsid w:val="00D47EE8"/>
    <w:rsid w:val="00D54340"/>
    <w:rsid w:val="00D611B3"/>
    <w:rsid w:val="00D63FAB"/>
    <w:rsid w:val="00D6505F"/>
    <w:rsid w:val="00D74FE8"/>
    <w:rsid w:val="00D77231"/>
    <w:rsid w:val="00D85162"/>
    <w:rsid w:val="00D86E24"/>
    <w:rsid w:val="00D918B6"/>
    <w:rsid w:val="00D92D49"/>
    <w:rsid w:val="00D95D9E"/>
    <w:rsid w:val="00DA45FE"/>
    <w:rsid w:val="00DA73E4"/>
    <w:rsid w:val="00DA7A35"/>
    <w:rsid w:val="00DB3BC3"/>
    <w:rsid w:val="00DC06FD"/>
    <w:rsid w:val="00DC15DF"/>
    <w:rsid w:val="00DC1E4C"/>
    <w:rsid w:val="00DC239E"/>
    <w:rsid w:val="00DC3AA9"/>
    <w:rsid w:val="00DD03A4"/>
    <w:rsid w:val="00DF374B"/>
    <w:rsid w:val="00DF3E16"/>
    <w:rsid w:val="00DF6E28"/>
    <w:rsid w:val="00DF7498"/>
    <w:rsid w:val="00E036B4"/>
    <w:rsid w:val="00E16125"/>
    <w:rsid w:val="00E16483"/>
    <w:rsid w:val="00E227FD"/>
    <w:rsid w:val="00E3048B"/>
    <w:rsid w:val="00E3183A"/>
    <w:rsid w:val="00E34BDB"/>
    <w:rsid w:val="00E35AB1"/>
    <w:rsid w:val="00E40E42"/>
    <w:rsid w:val="00E43F59"/>
    <w:rsid w:val="00E447E2"/>
    <w:rsid w:val="00E51022"/>
    <w:rsid w:val="00E516EB"/>
    <w:rsid w:val="00E52FD5"/>
    <w:rsid w:val="00E53991"/>
    <w:rsid w:val="00E54E57"/>
    <w:rsid w:val="00E70A98"/>
    <w:rsid w:val="00E7179C"/>
    <w:rsid w:val="00E85CF4"/>
    <w:rsid w:val="00E8752B"/>
    <w:rsid w:val="00E9115C"/>
    <w:rsid w:val="00E92CFB"/>
    <w:rsid w:val="00EA2413"/>
    <w:rsid w:val="00EC3E31"/>
    <w:rsid w:val="00EC406B"/>
    <w:rsid w:val="00EC6339"/>
    <w:rsid w:val="00ED0733"/>
    <w:rsid w:val="00ED1D8F"/>
    <w:rsid w:val="00ED5502"/>
    <w:rsid w:val="00EE74FD"/>
    <w:rsid w:val="00EF31F9"/>
    <w:rsid w:val="00EF4858"/>
    <w:rsid w:val="00EF6A75"/>
    <w:rsid w:val="00F0041D"/>
    <w:rsid w:val="00F00F33"/>
    <w:rsid w:val="00F177AA"/>
    <w:rsid w:val="00F17863"/>
    <w:rsid w:val="00F20BC9"/>
    <w:rsid w:val="00F21D74"/>
    <w:rsid w:val="00F26850"/>
    <w:rsid w:val="00F31424"/>
    <w:rsid w:val="00F42403"/>
    <w:rsid w:val="00F43112"/>
    <w:rsid w:val="00F5257D"/>
    <w:rsid w:val="00F54B91"/>
    <w:rsid w:val="00F576E4"/>
    <w:rsid w:val="00F60FFB"/>
    <w:rsid w:val="00F7090C"/>
    <w:rsid w:val="00F70BE1"/>
    <w:rsid w:val="00F730C0"/>
    <w:rsid w:val="00F74416"/>
    <w:rsid w:val="00F75D29"/>
    <w:rsid w:val="00F77403"/>
    <w:rsid w:val="00F828CD"/>
    <w:rsid w:val="00F90FDB"/>
    <w:rsid w:val="00F949B0"/>
    <w:rsid w:val="00F95AA8"/>
    <w:rsid w:val="00FA0CD2"/>
    <w:rsid w:val="00FA121F"/>
    <w:rsid w:val="00FA2782"/>
    <w:rsid w:val="00FB0979"/>
    <w:rsid w:val="00FB4A13"/>
    <w:rsid w:val="00FC5A58"/>
    <w:rsid w:val="00FD00B4"/>
    <w:rsid w:val="00FD1BC0"/>
    <w:rsid w:val="00FD1F18"/>
    <w:rsid w:val="00FD3E4C"/>
    <w:rsid w:val="00FD741F"/>
    <w:rsid w:val="00FE1CA9"/>
    <w:rsid w:val="00FE2C70"/>
    <w:rsid w:val="00FF423E"/>
    <w:rsid w:val="00FF4535"/>
    <w:rsid w:val="00FF7DEE"/>
    <w:rsid w:val="00FF7EA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69D"/>
    <w:pPr>
      <w:widowControl w:val="0"/>
    </w:pPr>
    <w:rPr>
      <w:rFonts w:ascii="Times New Roman" w:eastAsia="標楷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269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6269D"/>
    <w:rPr>
      <w:rFonts w:asciiTheme="majorHAnsi" w:eastAsiaTheme="majorEastAsia" w:hAnsiTheme="majorHAnsi" w:cstheme="majorBidi"/>
      <w:sz w:val="18"/>
      <w:szCs w:val="18"/>
    </w:rPr>
  </w:style>
  <w:style w:type="character" w:customStyle="1" w:styleId="blockemailnoname">
    <w:name w:val="blockemailnoname"/>
    <w:basedOn w:val="a0"/>
    <w:rsid w:val="006F436F"/>
  </w:style>
  <w:style w:type="character" w:styleId="a5">
    <w:name w:val="Hyperlink"/>
    <w:basedOn w:val="a0"/>
    <w:uiPriority w:val="99"/>
    <w:unhideWhenUsed/>
    <w:rsid w:val="006F436F"/>
    <w:rPr>
      <w:color w:val="0000FF" w:themeColor="hyperlink"/>
      <w:u w:val="single"/>
    </w:rPr>
  </w:style>
  <w:style w:type="character" w:customStyle="1" w:styleId="blockemailwithname">
    <w:name w:val="blockemailwithname"/>
    <w:basedOn w:val="a0"/>
    <w:rsid w:val="006F436F"/>
  </w:style>
  <w:style w:type="paragraph" w:styleId="a6">
    <w:name w:val="header"/>
    <w:basedOn w:val="a"/>
    <w:link w:val="a7"/>
    <w:uiPriority w:val="99"/>
    <w:semiHidden/>
    <w:unhideWhenUsed/>
    <w:rsid w:val="00937DB1"/>
    <w:pPr>
      <w:tabs>
        <w:tab w:val="center" w:pos="4153"/>
        <w:tab w:val="right" w:pos="8306"/>
      </w:tabs>
      <w:snapToGrid w:val="0"/>
    </w:pPr>
    <w:rPr>
      <w:sz w:val="20"/>
      <w:szCs w:val="20"/>
    </w:rPr>
  </w:style>
  <w:style w:type="character" w:customStyle="1" w:styleId="a7">
    <w:name w:val="頁首 字元"/>
    <w:basedOn w:val="a0"/>
    <w:link w:val="a6"/>
    <w:uiPriority w:val="99"/>
    <w:semiHidden/>
    <w:rsid w:val="00937DB1"/>
    <w:rPr>
      <w:rFonts w:ascii="Times New Roman" w:eastAsia="標楷體" w:hAnsi="Times New Roman" w:cs="Times New Roman"/>
      <w:sz w:val="20"/>
      <w:szCs w:val="20"/>
    </w:rPr>
  </w:style>
  <w:style w:type="paragraph" w:styleId="a8">
    <w:name w:val="footer"/>
    <w:basedOn w:val="a"/>
    <w:link w:val="a9"/>
    <w:uiPriority w:val="99"/>
    <w:semiHidden/>
    <w:unhideWhenUsed/>
    <w:rsid w:val="00937DB1"/>
    <w:pPr>
      <w:tabs>
        <w:tab w:val="center" w:pos="4153"/>
        <w:tab w:val="right" w:pos="8306"/>
      </w:tabs>
      <w:snapToGrid w:val="0"/>
    </w:pPr>
    <w:rPr>
      <w:sz w:val="20"/>
      <w:szCs w:val="20"/>
    </w:rPr>
  </w:style>
  <w:style w:type="character" w:customStyle="1" w:styleId="a9">
    <w:name w:val="頁尾 字元"/>
    <w:basedOn w:val="a0"/>
    <w:link w:val="a8"/>
    <w:uiPriority w:val="99"/>
    <w:semiHidden/>
    <w:rsid w:val="00937DB1"/>
    <w:rPr>
      <w:rFonts w:ascii="Times New Roman" w:eastAsia="標楷體" w:hAnsi="Times New Roman" w:cs="Times New Roman"/>
      <w:sz w:val="20"/>
      <w:szCs w:val="20"/>
    </w:rPr>
  </w:style>
  <w:style w:type="character" w:styleId="aa">
    <w:name w:val="Placeholder Text"/>
    <w:basedOn w:val="a0"/>
    <w:uiPriority w:val="99"/>
    <w:semiHidden/>
    <w:rsid w:val="00062CFE"/>
    <w:rPr>
      <w:color w:val="808080"/>
    </w:rPr>
  </w:style>
  <w:style w:type="paragraph" w:styleId="ab">
    <w:name w:val="List Paragraph"/>
    <w:basedOn w:val="a"/>
    <w:uiPriority w:val="34"/>
    <w:qFormat/>
    <w:rsid w:val="001C03BC"/>
    <w:pPr>
      <w:ind w:leftChars="200" w:left="480"/>
    </w:pPr>
  </w:style>
  <w:style w:type="paragraph" w:customStyle="1" w:styleId="ac">
    <w:name w:val="本文內容"/>
    <w:rsid w:val="00D06397"/>
  </w:style>
  <w:style w:type="paragraph" w:styleId="ad">
    <w:name w:val="Body Text"/>
    <w:basedOn w:val="a"/>
    <w:link w:val="ae"/>
    <w:uiPriority w:val="99"/>
    <w:semiHidden/>
    <w:unhideWhenUsed/>
    <w:rsid w:val="00D06397"/>
    <w:pPr>
      <w:spacing w:after="120"/>
    </w:pPr>
  </w:style>
  <w:style w:type="character" w:customStyle="1" w:styleId="ae">
    <w:name w:val="本文 字元"/>
    <w:basedOn w:val="a0"/>
    <w:link w:val="ad"/>
    <w:uiPriority w:val="99"/>
    <w:semiHidden/>
    <w:rsid w:val="00D06397"/>
    <w:rPr>
      <w:rFonts w:ascii="Times New Roman" w:eastAsia="標楷體" w:hAnsi="Times New Roman" w:cs="Times New Roman"/>
      <w:szCs w:val="24"/>
    </w:rPr>
  </w:style>
  <w:style w:type="table" w:styleId="af">
    <w:name w:val="Table Grid"/>
    <w:basedOn w:val="a1"/>
    <w:uiPriority w:val="59"/>
    <w:rsid w:val="00107B1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條列 1"/>
    <w:basedOn w:val="a"/>
    <w:rsid w:val="00D0551F"/>
    <w:pPr>
      <w:adjustRightInd w:val="0"/>
      <w:spacing w:before="120" w:after="120" w:line="460" w:lineRule="exact"/>
      <w:ind w:left="902" w:hanging="227"/>
      <w:jc w:val="both"/>
      <w:textAlignment w:val="baseline"/>
    </w:pPr>
    <w:rPr>
      <w:spacing w:val="20"/>
      <w:kern w:val="0"/>
      <w:sz w:val="28"/>
      <w:szCs w:val="20"/>
    </w:rPr>
  </w:style>
  <w:style w:type="paragraph" w:customStyle="1" w:styleId="af0">
    <w:name w:val="表"/>
    <w:basedOn w:val="a"/>
    <w:rsid w:val="00BE334F"/>
  </w:style>
</w:styles>
</file>

<file path=word/webSettings.xml><?xml version="1.0" encoding="utf-8"?>
<w:webSettings xmlns:r="http://schemas.openxmlformats.org/officeDocument/2006/relationships" xmlns:w="http://schemas.openxmlformats.org/wordprocessingml/2006/main">
  <w:divs>
    <w:div w:id="23135367">
      <w:bodyDiv w:val="1"/>
      <w:marLeft w:val="0"/>
      <w:marRight w:val="0"/>
      <w:marTop w:val="0"/>
      <w:marBottom w:val="0"/>
      <w:divBdr>
        <w:top w:val="none" w:sz="0" w:space="0" w:color="auto"/>
        <w:left w:val="none" w:sz="0" w:space="0" w:color="auto"/>
        <w:bottom w:val="none" w:sz="0" w:space="0" w:color="auto"/>
        <w:right w:val="none" w:sz="0" w:space="0" w:color="auto"/>
      </w:divBdr>
    </w:div>
    <w:div w:id="664094206">
      <w:bodyDiv w:val="1"/>
      <w:marLeft w:val="0"/>
      <w:marRight w:val="0"/>
      <w:marTop w:val="0"/>
      <w:marBottom w:val="0"/>
      <w:divBdr>
        <w:top w:val="none" w:sz="0" w:space="0" w:color="auto"/>
        <w:left w:val="none" w:sz="0" w:space="0" w:color="auto"/>
        <w:bottom w:val="none" w:sz="0" w:space="0" w:color="auto"/>
        <w:right w:val="none" w:sz="0" w:space="0" w:color="auto"/>
      </w:divBdr>
      <w:divsChild>
        <w:div w:id="1949122442">
          <w:marLeft w:val="0"/>
          <w:marRight w:val="0"/>
          <w:marTop w:val="0"/>
          <w:marBottom w:val="0"/>
          <w:divBdr>
            <w:top w:val="none" w:sz="0" w:space="0" w:color="auto"/>
            <w:left w:val="none" w:sz="0" w:space="0" w:color="auto"/>
            <w:bottom w:val="none" w:sz="0" w:space="0" w:color="auto"/>
            <w:right w:val="none" w:sz="0" w:space="0" w:color="auto"/>
          </w:divBdr>
          <w:divsChild>
            <w:div w:id="764229108">
              <w:marLeft w:val="0"/>
              <w:marRight w:val="0"/>
              <w:marTop w:val="0"/>
              <w:marBottom w:val="0"/>
              <w:divBdr>
                <w:top w:val="none" w:sz="0" w:space="0" w:color="auto"/>
                <w:left w:val="none" w:sz="0" w:space="0" w:color="auto"/>
                <w:bottom w:val="none" w:sz="0" w:space="0" w:color="auto"/>
                <w:right w:val="none" w:sz="0" w:space="0" w:color="auto"/>
              </w:divBdr>
              <w:divsChild>
                <w:div w:id="2093961770">
                  <w:marLeft w:val="0"/>
                  <w:marRight w:val="0"/>
                  <w:marTop w:val="0"/>
                  <w:marBottom w:val="0"/>
                  <w:divBdr>
                    <w:top w:val="none" w:sz="0" w:space="0" w:color="auto"/>
                    <w:left w:val="none" w:sz="0" w:space="0" w:color="auto"/>
                    <w:bottom w:val="none" w:sz="0" w:space="0" w:color="auto"/>
                    <w:right w:val="none" w:sz="0" w:space="0" w:color="auto"/>
                  </w:divBdr>
                  <w:divsChild>
                    <w:div w:id="633872012">
                      <w:marLeft w:val="0"/>
                      <w:marRight w:val="0"/>
                      <w:marTop w:val="0"/>
                      <w:marBottom w:val="0"/>
                      <w:divBdr>
                        <w:top w:val="none" w:sz="0" w:space="0" w:color="auto"/>
                        <w:left w:val="none" w:sz="0" w:space="0" w:color="auto"/>
                        <w:bottom w:val="none" w:sz="0" w:space="0" w:color="auto"/>
                        <w:right w:val="none" w:sz="0" w:space="0" w:color="auto"/>
                      </w:divBdr>
                      <w:divsChild>
                        <w:div w:id="1980574801">
                          <w:marLeft w:val="0"/>
                          <w:marRight w:val="0"/>
                          <w:marTop w:val="0"/>
                          <w:marBottom w:val="0"/>
                          <w:divBdr>
                            <w:top w:val="none" w:sz="0" w:space="0" w:color="auto"/>
                            <w:left w:val="none" w:sz="0" w:space="0" w:color="auto"/>
                            <w:bottom w:val="none" w:sz="0" w:space="0" w:color="auto"/>
                            <w:right w:val="none" w:sz="0" w:space="0" w:color="auto"/>
                          </w:divBdr>
                          <w:divsChild>
                            <w:div w:id="99571588">
                              <w:marLeft w:val="0"/>
                              <w:marRight w:val="0"/>
                              <w:marTop w:val="0"/>
                              <w:marBottom w:val="0"/>
                              <w:divBdr>
                                <w:top w:val="none" w:sz="0" w:space="0" w:color="auto"/>
                                <w:left w:val="none" w:sz="0" w:space="0" w:color="auto"/>
                                <w:bottom w:val="none" w:sz="0" w:space="0" w:color="auto"/>
                                <w:right w:val="none" w:sz="0" w:space="0" w:color="auto"/>
                              </w:divBdr>
                              <w:divsChild>
                                <w:div w:id="2625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192564">
      <w:bodyDiv w:val="1"/>
      <w:marLeft w:val="0"/>
      <w:marRight w:val="0"/>
      <w:marTop w:val="0"/>
      <w:marBottom w:val="0"/>
      <w:divBdr>
        <w:top w:val="none" w:sz="0" w:space="0" w:color="auto"/>
        <w:left w:val="none" w:sz="0" w:space="0" w:color="auto"/>
        <w:bottom w:val="none" w:sz="0" w:space="0" w:color="auto"/>
        <w:right w:val="none" w:sz="0" w:space="0" w:color="auto"/>
      </w:divBdr>
    </w:div>
    <w:div w:id="1763378003">
      <w:bodyDiv w:val="1"/>
      <w:marLeft w:val="0"/>
      <w:marRight w:val="0"/>
      <w:marTop w:val="0"/>
      <w:marBottom w:val="0"/>
      <w:divBdr>
        <w:top w:val="none" w:sz="0" w:space="0" w:color="auto"/>
        <w:left w:val="none" w:sz="0" w:space="0" w:color="auto"/>
        <w:bottom w:val="none" w:sz="0" w:space="0" w:color="auto"/>
        <w:right w:val="none" w:sz="0" w:space="0" w:color="auto"/>
      </w:divBdr>
    </w:div>
    <w:div w:id="1880582369">
      <w:bodyDiv w:val="1"/>
      <w:marLeft w:val="0"/>
      <w:marRight w:val="0"/>
      <w:marTop w:val="0"/>
      <w:marBottom w:val="0"/>
      <w:divBdr>
        <w:top w:val="none" w:sz="0" w:space="0" w:color="auto"/>
        <w:left w:val="none" w:sz="0" w:space="0" w:color="auto"/>
        <w:bottom w:val="none" w:sz="0" w:space="0" w:color="auto"/>
        <w:right w:val="none" w:sz="0" w:space="0" w:color="auto"/>
      </w:divBdr>
      <w:divsChild>
        <w:div w:id="571352740">
          <w:marLeft w:val="0"/>
          <w:marRight w:val="0"/>
          <w:marTop w:val="0"/>
          <w:marBottom w:val="0"/>
          <w:divBdr>
            <w:top w:val="none" w:sz="0" w:space="0" w:color="auto"/>
            <w:left w:val="single" w:sz="4" w:space="0" w:color="6F767A"/>
            <w:bottom w:val="none" w:sz="0" w:space="0" w:color="auto"/>
            <w:right w:val="single" w:sz="4" w:space="0" w:color="6F767A"/>
          </w:divBdr>
          <w:divsChild>
            <w:div w:id="581377170">
              <w:marLeft w:val="0"/>
              <w:marRight w:val="0"/>
              <w:marTop w:val="0"/>
              <w:marBottom w:val="0"/>
              <w:divBdr>
                <w:top w:val="single" w:sz="4" w:space="0" w:color="95A4AE"/>
                <w:left w:val="none" w:sz="0" w:space="0" w:color="auto"/>
                <w:bottom w:val="single" w:sz="4" w:space="0" w:color="878D90"/>
                <w:right w:val="none" w:sz="0" w:space="0" w:color="auto"/>
              </w:divBdr>
              <w:divsChild>
                <w:div w:id="740562880">
                  <w:marLeft w:val="0"/>
                  <w:marRight w:val="-3224"/>
                  <w:marTop w:val="0"/>
                  <w:marBottom w:val="0"/>
                  <w:divBdr>
                    <w:top w:val="none" w:sz="0" w:space="0" w:color="auto"/>
                    <w:left w:val="none" w:sz="0" w:space="0" w:color="auto"/>
                    <w:bottom w:val="none" w:sz="0" w:space="0" w:color="auto"/>
                    <w:right w:val="none" w:sz="0" w:space="0" w:color="auto"/>
                  </w:divBdr>
                  <w:divsChild>
                    <w:div w:id="1901282957">
                      <w:marLeft w:val="0"/>
                      <w:marRight w:val="3224"/>
                      <w:marTop w:val="0"/>
                      <w:marBottom w:val="0"/>
                      <w:divBdr>
                        <w:top w:val="none" w:sz="0" w:space="0" w:color="auto"/>
                        <w:left w:val="none" w:sz="0" w:space="0" w:color="auto"/>
                        <w:bottom w:val="none" w:sz="0" w:space="0" w:color="auto"/>
                        <w:right w:val="none" w:sz="0" w:space="0" w:color="auto"/>
                      </w:divBdr>
                      <w:divsChild>
                        <w:div w:id="442304959">
                          <w:marLeft w:val="0"/>
                          <w:marRight w:val="0"/>
                          <w:marTop w:val="0"/>
                          <w:marBottom w:val="0"/>
                          <w:divBdr>
                            <w:top w:val="none" w:sz="0" w:space="0" w:color="auto"/>
                            <w:left w:val="none" w:sz="0" w:space="0" w:color="auto"/>
                            <w:bottom w:val="none" w:sz="0" w:space="0" w:color="auto"/>
                            <w:right w:val="single" w:sz="4" w:space="0" w:color="D0D0D0"/>
                          </w:divBdr>
                          <w:divsChild>
                            <w:div w:id="118962851">
                              <w:marLeft w:val="0"/>
                              <w:marRight w:val="0"/>
                              <w:marTop w:val="0"/>
                              <w:marBottom w:val="0"/>
                              <w:divBdr>
                                <w:top w:val="none" w:sz="0" w:space="0" w:color="auto"/>
                                <w:left w:val="none" w:sz="0" w:space="0" w:color="auto"/>
                                <w:bottom w:val="none" w:sz="0" w:space="0" w:color="auto"/>
                                <w:right w:val="none" w:sz="0" w:space="0" w:color="auto"/>
                              </w:divBdr>
                              <w:divsChild>
                                <w:div w:id="448741974">
                                  <w:marLeft w:val="0"/>
                                  <w:marRight w:val="0"/>
                                  <w:marTop w:val="0"/>
                                  <w:marBottom w:val="0"/>
                                  <w:divBdr>
                                    <w:top w:val="single" w:sz="4" w:space="11" w:color="C2C9D2"/>
                                    <w:left w:val="single" w:sz="4" w:space="8" w:color="C2C9D2"/>
                                    <w:bottom w:val="single" w:sz="4" w:space="8" w:color="C2C9D2"/>
                                    <w:right w:val="single" w:sz="4" w:space="8" w:color="C2C9D2"/>
                                  </w:divBdr>
                                  <w:divsChild>
                                    <w:div w:id="112874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36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ndltd.ncl.edu.tw/cgi-bin/gs32/gsweb.cgi/ccd=UkrE3O/search?q=auc=%22%E5%AD%AB%E5%AE%B6%E7%A6%8F%22.&amp;searchmode=basic" TargetMode="External"/><Relationship Id="rId17" Type="http://schemas.openxmlformats.org/officeDocument/2006/relationships/image" Target="media/image4.e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dltd.ncl.edu.tw/cgi-bin/gs32/gsweb.cgi/ccd=UkrE3O/search?q=auc=%22%E8%91%89%E9%A0%86%E7%90%AC%22.&amp;searchmode=basic" TargetMode="External"/><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hyperlink" Target="http://ndltd.ncl.edu.tw/cgi-bin/gs32/gsweb.cgi/ccd=UkrE3O/record?r1=19&amp;h1=1"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EE432-76F7-4197-B5C5-D4B87FC52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1595</Words>
  <Characters>9098</Characters>
  <Application>Microsoft Office Word</Application>
  <DocSecurity>0</DocSecurity>
  <Lines>75</Lines>
  <Paragraphs>21</Paragraphs>
  <ScaleCrop>false</ScaleCrop>
  <Company>TKU</Company>
  <LinksUpToDate>false</LinksUpToDate>
  <CharactersWithSpaces>10672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SonnySon</dc:creator>
  <cp:lastModifiedBy>Tsai, Ming Hsiu</cp:lastModifiedBy>
  <cp:revision>2</cp:revision>
  <cp:lastPrinted>2010-10-29T09:12:00Z</cp:lastPrinted>
  <dcterms:created xsi:type="dcterms:W3CDTF">2010-10-31T06:27:00Z</dcterms:created>
  <dcterms:modified xsi:type="dcterms:W3CDTF">2010-10-31T06:27:00Z</dcterms:modified>
</cp:coreProperties>
</file>