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36" w:rsidRPr="00886F36" w:rsidRDefault="00886F36" w:rsidP="00886F36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86F36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梁結構應用類神經網路預測彈性支撐剛性值之 研究 </w:t>
      </w:r>
    </w:p>
    <w:p w:rsidR="004E3DB0" w:rsidRPr="00886F36" w:rsidRDefault="004E3DB0">
      <w:pPr>
        <w:rPr>
          <w:rFonts w:hint="eastAsia"/>
        </w:rPr>
      </w:pPr>
    </w:p>
    <w:p w:rsidR="00BA115A" w:rsidRPr="00BA115A" w:rsidRDefault="00BA115A" w:rsidP="00BA115A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A115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A new method based on the technique of artificial neural network for the prediction of the elastic restraint stiffness of beams is presented. The boundary </w:t>
      </w:r>
      <w:proofErr w:type="gramStart"/>
      <w:r w:rsidRPr="00BA115A">
        <w:rPr>
          <w:rFonts w:ascii="新細明體" w:eastAsia="新細明體" w:hAnsi="新細明體" w:cs="新細明體" w:hint="eastAsia"/>
          <w:color w:val="000000"/>
          <w:kern w:val="0"/>
          <w:szCs w:val="24"/>
        </w:rPr>
        <w:t>condition of elastic restraints are</w:t>
      </w:r>
      <w:proofErr w:type="gramEnd"/>
      <w:r w:rsidRPr="00BA115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more practical simulations than the conventional ones, simply-supported or clamped boundary conditions. The conventional structural analysis of beams with elastically restrained boundary is </w:t>
      </w:r>
      <w:proofErr w:type="gramStart"/>
      <w:r w:rsidRPr="00BA115A">
        <w:rPr>
          <w:rFonts w:ascii="新細明體" w:eastAsia="新細明體" w:hAnsi="新細明體" w:cs="新細明體" w:hint="eastAsia"/>
          <w:color w:val="000000"/>
          <w:kern w:val="0"/>
          <w:szCs w:val="24"/>
        </w:rPr>
        <w:t>proceeded</w:t>
      </w:r>
      <w:proofErr w:type="gramEnd"/>
      <w:r w:rsidRPr="00BA115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on the known elastic restraint stiffness. In practice, the elastic restraint stiffness of beams </w:t>
      </w:r>
      <w:proofErr w:type="spellStart"/>
      <w:r w:rsidRPr="00BA115A">
        <w:rPr>
          <w:rFonts w:ascii="新細明體" w:eastAsia="新細明體" w:hAnsi="新細明體" w:cs="新細明體" w:hint="eastAsia"/>
          <w:color w:val="000000"/>
          <w:kern w:val="0"/>
          <w:szCs w:val="24"/>
        </w:rPr>
        <w:t>can not</w:t>
      </w:r>
      <w:proofErr w:type="spellEnd"/>
      <w:r w:rsidRPr="00BA115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be easy evaluated with the conventional analysis. In this paper, a network is trained by </w:t>
      </w:r>
      <w:proofErr w:type="spellStart"/>
      <w:r w:rsidRPr="00BA115A">
        <w:rPr>
          <w:rFonts w:ascii="新細明體" w:eastAsia="新細明體" w:hAnsi="新細明體" w:cs="新細明體" w:hint="eastAsia"/>
          <w:color w:val="000000"/>
          <w:kern w:val="0"/>
          <w:szCs w:val="24"/>
        </w:rPr>
        <w:t>backpropagation</w:t>
      </w:r>
      <w:proofErr w:type="spellEnd"/>
      <w:r w:rsidRPr="00BA115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with the first five natural frequencies of edge elastically restrained beams versus the elastic restraint stiffness. Then a </w:t>
      </w:r>
      <w:proofErr w:type="spellStart"/>
      <w:r w:rsidRPr="00BA115A">
        <w:rPr>
          <w:rFonts w:ascii="新細明體" w:eastAsia="新細明體" w:hAnsi="新細明體" w:cs="新細明體" w:hint="eastAsia"/>
          <w:color w:val="000000"/>
          <w:kern w:val="0"/>
          <w:szCs w:val="24"/>
        </w:rPr>
        <w:t>backpropagation</w:t>
      </w:r>
      <w:proofErr w:type="spellEnd"/>
      <w:r w:rsidRPr="00BA115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network is created to quickly predict the elastic restraint stiffness of beams.</w:t>
      </w:r>
    </w:p>
    <w:p w:rsidR="00205AEC" w:rsidRPr="00BA115A" w:rsidRDefault="00205AEC" w:rsidP="00BA115A">
      <w:pPr>
        <w:widowControl/>
      </w:pPr>
      <w:bookmarkStart w:id="0" w:name="_GoBack"/>
      <w:bookmarkEnd w:id="0"/>
    </w:p>
    <w:sectPr w:rsidR="00205AEC" w:rsidRPr="00BA11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4427E"/>
    <w:rsid w:val="00110FF7"/>
    <w:rsid w:val="00162E5B"/>
    <w:rsid w:val="00205AEC"/>
    <w:rsid w:val="00237CFC"/>
    <w:rsid w:val="00424EB8"/>
    <w:rsid w:val="004E3DB0"/>
    <w:rsid w:val="005C4D29"/>
    <w:rsid w:val="00615255"/>
    <w:rsid w:val="0080725A"/>
    <w:rsid w:val="00886F36"/>
    <w:rsid w:val="00967A73"/>
    <w:rsid w:val="00A12F13"/>
    <w:rsid w:val="00BA115A"/>
    <w:rsid w:val="00BB4CB7"/>
    <w:rsid w:val="00C01E7B"/>
    <w:rsid w:val="00E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2014-05-08T02:46:00Z</dcterms:created>
  <dcterms:modified xsi:type="dcterms:W3CDTF">2014-05-08T02:46:00Z</dcterms:modified>
</cp:coreProperties>
</file>