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5" w:rsidRPr="005436B5" w:rsidRDefault="005436B5" w:rsidP="005436B5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5436B5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以微波輔助處理汞污泥及飛</w:t>
      </w:r>
      <w:proofErr w:type="gramStart"/>
      <w:r w:rsidRPr="005436B5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灰中汞之</w:t>
      </w:r>
      <w:proofErr w:type="gramEnd"/>
      <w:r w:rsidRPr="005436B5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研究</w:t>
      </w:r>
    </w:p>
    <w:p w:rsidR="00B25DC6" w:rsidRPr="005436B5" w:rsidRDefault="005436B5" w:rsidP="005436B5">
      <w:pPr>
        <w:jc w:val="center"/>
        <w:rPr>
          <w:rFonts w:hint="eastAsia"/>
          <w:sz w:val="28"/>
        </w:rPr>
      </w:pPr>
      <w:r w:rsidRPr="005436B5">
        <w:rPr>
          <w:rFonts w:hint="eastAsia"/>
          <w:sz w:val="28"/>
        </w:rPr>
        <w:t>朱志宏</w:t>
      </w:r>
      <w:r w:rsidRPr="005436B5">
        <w:rPr>
          <w:rFonts w:hint="eastAsia"/>
          <w:sz w:val="28"/>
        </w:rPr>
        <w:t xml:space="preserve">; </w:t>
      </w:r>
      <w:r w:rsidRPr="005436B5">
        <w:rPr>
          <w:rFonts w:hint="eastAsia"/>
          <w:sz w:val="28"/>
        </w:rPr>
        <w:t>許道平</w:t>
      </w:r>
    </w:p>
    <w:bookmarkEnd w:id="0"/>
    <w:p w:rsidR="005436B5" w:rsidRDefault="005436B5">
      <w:pPr>
        <w:rPr>
          <w:rFonts w:hint="eastAsia"/>
        </w:rPr>
      </w:pPr>
    </w:p>
    <w:p w:rsidR="005436B5" w:rsidRPr="005436B5" w:rsidRDefault="005436B5" w:rsidP="005436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早期以汞電極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電解法電解食鹽水製造氯氣，因此產生大量的汞污泥，傳統以有毒廢棄物處理方式加以固定化。本研究的目的為利用微波萃取汞污泥及飛灰樣品，降低汞含量，尋找最適當萃取劑及濃度，及建立微波萃取系統，減少萃取的時間、降低萃取溶液濃度及用量。由多次實驗結果顯示，以20mL 3M鹽酸、微波功率 720W、微波15秒、萃取1克樣品的條件下，汞污泥樣品萃取量為300.mu.g/g、飛灰樣品萃取量為8.mu.g/g。本研究之目的在建立半連續式微波萃取系統，以節省處理的時間。將鐵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弗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龍萃取瓶放入家用微波爐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之內腔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，汞污泥置於萃取瓶中，以矽膠管連接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加藥機及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萃取瓶，以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加藥機導入萃取液於萃取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瓶中，設定微波時間及功率，萃取及冷卻後以真空過濾抽取出萃取液，經過濾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後以冷蒸氣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裝置結合原子吸收光譜儀測定萃取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液中汞濃度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。此半連續式微波萃取系統已初步建立並完成測試，測試結果與</w:t>
      </w:r>
      <w:proofErr w:type="gramStart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批次式的微波</w:t>
      </w:r>
      <w:proofErr w:type="gramEnd"/>
      <w:r w:rsidRPr="005436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萃取處理的萃取效果相當。</w:t>
      </w:r>
    </w:p>
    <w:p w:rsidR="005436B5" w:rsidRPr="005436B5" w:rsidRDefault="005436B5"/>
    <w:sectPr w:rsidR="005436B5" w:rsidRPr="00543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8"/>
    <w:rsid w:val="002322E8"/>
    <w:rsid w:val="005436B5"/>
    <w:rsid w:val="00B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2014-06-11T03:38:00Z</dcterms:created>
  <dcterms:modified xsi:type="dcterms:W3CDTF">2014-06-11T03:38:00Z</dcterms:modified>
</cp:coreProperties>
</file>