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7" w:rsidRPr="001269C7" w:rsidRDefault="001269C7" w:rsidP="001269C7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1269C7">
        <w:rPr>
          <w:rFonts w:ascii="新細明體" w:eastAsia="新細明體" w:hAnsi="新細明體" w:cs="新細明體" w:hint="eastAsia"/>
          <w:color w:val="002060"/>
          <w:kern w:val="0"/>
          <w:szCs w:val="24"/>
        </w:rPr>
        <w:t>台灣地區城際客運需求之時間序列分析</w:t>
      </w:r>
    </w:p>
    <w:p w:rsidR="00BC14E9" w:rsidRPr="001269C7" w:rsidRDefault="00BC14E9" w:rsidP="00BC14E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1269C7" w:rsidRPr="001269C7" w:rsidRDefault="001269C7" w:rsidP="001269C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近年隨著國內經濟迅速發展與運輸政策更 張,城際客運各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部門間有著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明顯的消長變化,為 瞭解其發展脈絡,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以及各運具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間之替代關係,本 研究乃針對城際鐵路、公路與航空之客運需 求,進行時間序分析。鐵、公路部分係分別以 台鐵與台汽之客運活動為分析範圍,航空部分 則考慮國內航空客運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巿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場總需求,有關總體客 運需求特性之分析,主要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包括各運具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近十年之 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巿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場占有率、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巿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場成長趨勢、季節需求型態, 及旅客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平均運程等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特性之探討。 本研究主要運用SARIMA模式(Seasonal Autoregressive Integrated Moving Average Model)分別建立 台鐵、台汽與航空客運需求之時間序列模式, 除分別建立個別運具之單變數與雙變數轉換函數模式外,並針對鐵公路間之明顯競爭關係,進 一步建立鐵、公路客運多變數轉換函數(Multi- Transfer Function)模式。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校估結果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發現,「載運人 數」模式之解釋能力普遍優於「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延人公里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」模 式,在介入因素中以鐵路之「公路衝擊」與航 空之「天空開放」等事件較為顯著,而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延人公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里變數則不宜選為服務水準之替代變數。在模 式預測方面,實證顯示單變數載運人數模式具 有較佳預測能力。在運價調整模擬分析中,則 發現城際客運需求對公路運價調整之反應敏感 度大於鐵路運價,</w:t>
      </w:r>
      <w:proofErr w:type="gramStart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而當鐵公路</w:t>
      </w:r>
      <w:proofErr w:type="gramEnd"/>
      <w:r w:rsidRPr="001269C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運價同步調漲時, 短期內(一年半)對公路客運之營運較為有利。</w:t>
      </w:r>
    </w:p>
    <w:p w:rsidR="00823645" w:rsidRPr="001269C7" w:rsidRDefault="00823645" w:rsidP="001269C7">
      <w:pPr>
        <w:widowControl/>
      </w:pPr>
    </w:p>
    <w:sectPr w:rsidR="00823645" w:rsidRPr="00126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269C7"/>
    <w:rsid w:val="001408F7"/>
    <w:rsid w:val="001A5067"/>
    <w:rsid w:val="001B6EB6"/>
    <w:rsid w:val="001C316C"/>
    <w:rsid w:val="001C43A5"/>
    <w:rsid w:val="001E3825"/>
    <w:rsid w:val="001E7473"/>
    <w:rsid w:val="00220716"/>
    <w:rsid w:val="00225EFB"/>
    <w:rsid w:val="00250B01"/>
    <w:rsid w:val="00255CC8"/>
    <w:rsid w:val="002756CC"/>
    <w:rsid w:val="00287C50"/>
    <w:rsid w:val="002A6594"/>
    <w:rsid w:val="002E193D"/>
    <w:rsid w:val="00310153"/>
    <w:rsid w:val="0033584F"/>
    <w:rsid w:val="00342DE8"/>
    <w:rsid w:val="00361BC5"/>
    <w:rsid w:val="003C3938"/>
    <w:rsid w:val="0042381B"/>
    <w:rsid w:val="00436F59"/>
    <w:rsid w:val="00443DA2"/>
    <w:rsid w:val="00462923"/>
    <w:rsid w:val="004B3028"/>
    <w:rsid w:val="004C2593"/>
    <w:rsid w:val="004D3572"/>
    <w:rsid w:val="004D35B9"/>
    <w:rsid w:val="00520B2F"/>
    <w:rsid w:val="00524735"/>
    <w:rsid w:val="00525E6E"/>
    <w:rsid w:val="005306D5"/>
    <w:rsid w:val="00533F48"/>
    <w:rsid w:val="00535146"/>
    <w:rsid w:val="0054442F"/>
    <w:rsid w:val="005512B7"/>
    <w:rsid w:val="005962A3"/>
    <w:rsid w:val="005B5E68"/>
    <w:rsid w:val="005E1A81"/>
    <w:rsid w:val="006128A0"/>
    <w:rsid w:val="0062556B"/>
    <w:rsid w:val="006257B3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2C66"/>
    <w:rsid w:val="007634FA"/>
    <w:rsid w:val="00767A54"/>
    <w:rsid w:val="00777F6E"/>
    <w:rsid w:val="00786BE1"/>
    <w:rsid w:val="007A05C8"/>
    <w:rsid w:val="007C5FA4"/>
    <w:rsid w:val="007E4F49"/>
    <w:rsid w:val="007F2F20"/>
    <w:rsid w:val="00800C69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15C2"/>
    <w:rsid w:val="00934168"/>
    <w:rsid w:val="0093582E"/>
    <w:rsid w:val="009500C2"/>
    <w:rsid w:val="009508F3"/>
    <w:rsid w:val="00960A07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42C2B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1837"/>
    <w:rsid w:val="00D96718"/>
    <w:rsid w:val="00E4443E"/>
    <w:rsid w:val="00E640A8"/>
    <w:rsid w:val="00E66ECD"/>
    <w:rsid w:val="00E70836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2014-05-27T02:51:00Z</dcterms:created>
  <dcterms:modified xsi:type="dcterms:W3CDTF">2014-05-27T02:51:00Z</dcterms:modified>
</cp:coreProperties>
</file>