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EA" w:rsidRPr="00EF6EEA" w:rsidRDefault="00EF6EEA" w:rsidP="00EF6EEA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EF6EEA">
        <w:rPr>
          <w:rFonts w:ascii="新細明體" w:eastAsia="新細明體" w:hAnsi="新細明體" w:cs="新細明體" w:hint="eastAsia"/>
          <w:color w:val="16365C"/>
          <w:kern w:val="0"/>
          <w:szCs w:val="24"/>
        </w:rPr>
        <w:t>在</w:t>
      </w:r>
      <w:proofErr w:type="gramStart"/>
      <w:r w:rsidRPr="00EF6EEA">
        <w:rPr>
          <w:rFonts w:ascii="新細明體" w:eastAsia="新細明體" w:hAnsi="新細明體" w:cs="新細明體" w:hint="eastAsia"/>
          <w:color w:val="16365C"/>
          <w:kern w:val="0"/>
          <w:szCs w:val="24"/>
        </w:rPr>
        <w:t>混亂母</w:t>
      </w:r>
      <w:proofErr w:type="gramEnd"/>
      <w:r w:rsidRPr="00EF6EEA">
        <w:rPr>
          <w:rFonts w:ascii="新細明體" w:eastAsia="新細明體" w:hAnsi="新細明體" w:cs="新細明體" w:hint="eastAsia"/>
          <w:color w:val="16365C"/>
          <w:kern w:val="0"/>
          <w:szCs w:val="24"/>
        </w:rPr>
        <w:t>數種類中使用發散性</w:t>
      </w:r>
      <w:proofErr w:type="gramStart"/>
      <w:r w:rsidRPr="00EF6EEA">
        <w:rPr>
          <w:rFonts w:ascii="新細明體" w:eastAsia="新細明體" w:hAnsi="新細明體" w:cs="新細明體" w:hint="eastAsia"/>
          <w:color w:val="16365C"/>
          <w:kern w:val="0"/>
          <w:szCs w:val="24"/>
        </w:rPr>
        <w:t>測度藉觀局部</w:t>
      </w:r>
      <w:proofErr w:type="gramEnd"/>
      <w:r w:rsidRPr="00EF6EEA">
        <w:rPr>
          <w:rFonts w:ascii="新細明體" w:eastAsia="新細明體" w:hAnsi="新細明體" w:cs="新細明體" w:hint="eastAsia"/>
          <w:color w:val="16365C"/>
          <w:kern w:val="0"/>
          <w:szCs w:val="24"/>
        </w:rPr>
        <w:t>敏感分析</w:t>
      </w:r>
    </w:p>
    <w:p w:rsidR="00E650E0" w:rsidRPr="00EF6EEA" w:rsidRDefault="00E650E0" w:rsidP="00E650E0">
      <w:pPr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EF6EEA" w:rsidRPr="00EF6EEA" w:rsidRDefault="00EF6EEA" w:rsidP="00EF6EE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F6E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為了研究在某些混亂的集合中，</w:t>
      </w:r>
      <w:proofErr w:type="gramStart"/>
      <w:r w:rsidRPr="00EF6E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察視保有</w:t>
      </w:r>
      <w:proofErr w:type="gramEnd"/>
      <w:r w:rsidRPr="00EF6E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固有的、健全的特性，所以我們將在這些種類之中，使用在兩個事後分配之間的局部發散性測度。對於事前機率（</w:t>
      </w:r>
      <w:proofErr w:type="spellStart"/>
      <w:r w:rsidRPr="00EF6E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Pri</w:t>
      </w:r>
      <w:proofErr w:type="spellEnd"/>
      <w:r w:rsidRPr="00EF6EE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or）</w:t>
      </w:r>
      <w:proofErr w:type="gramStart"/>
      <w:r w:rsidRPr="00EF6E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或概似</w:t>
      </w:r>
      <w:proofErr w:type="gramEnd"/>
      <w:r w:rsidRPr="00EF6E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函數（Likelihood）而言，所獲得的局部發散性極限值來判定，其值愈小意味著愈有健全性。本研究考慮兩種的混亂（事前機率與概似函數），分析局部性敏感度。</w:t>
      </w:r>
      <w:proofErr w:type="gramStart"/>
      <w:r w:rsidRPr="00EF6E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此外，</w:t>
      </w:r>
      <w:proofErr w:type="gramEnd"/>
      <w:r w:rsidRPr="00EF6E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我們亦</w:t>
      </w:r>
      <w:proofErr w:type="gramStart"/>
      <w:r w:rsidRPr="00EF6E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考慮概似函數</w:t>
      </w:r>
      <w:proofErr w:type="gramEnd"/>
      <w:r w:rsidRPr="00EF6E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來自加權分配（Weighted distribution）的情況。最後，我們提出一些量化的例子，並加以說明。</w:t>
      </w:r>
    </w:p>
    <w:p w:rsidR="00020882" w:rsidRPr="00EF6EEA" w:rsidRDefault="00020882" w:rsidP="00EF6EEA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EF6E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A0010"/>
    <w:rsid w:val="001A5A40"/>
    <w:rsid w:val="001B4FD7"/>
    <w:rsid w:val="001F15A0"/>
    <w:rsid w:val="0021319C"/>
    <w:rsid w:val="00225906"/>
    <w:rsid w:val="00241233"/>
    <w:rsid w:val="00264BCB"/>
    <w:rsid w:val="00282242"/>
    <w:rsid w:val="002846C9"/>
    <w:rsid w:val="002A3631"/>
    <w:rsid w:val="002C210D"/>
    <w:rsid w:val="002E3F15"/>
    <w:rsid w:val="00324A3D"/>
    <w:rsid w:val="00331B64"/>
    <w:rsid w:val="003717C4"/>
    <w:rsid w:val="00383BE2"/>
    <w:rsid w:val="00397866"/>
    <w:rsid w:val="003D66B9"/>
    <w:rsid w:val="003E0BBF"/>
    <w:rsid w:val="003E7E89"/>
    <w:rsid w:val="004146C3"/>
    <w:rsid w:val="00420C13"/>
    <w:rsid w:val="004245A1"/>
    <w:rsid w:val="00452D7A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37D6"/>
    <w:rsid w:val="00713AD5"/>
    <w:rsid w:val="00730CD1"/>
    <w:rsid w:val="00751342"/>
    <w:rsid w:val="007533D8"/>
    <w:rsid w:val="00781B86"/>
    <w:rsid w:val="00783A59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33562"/>
    <w:rsid w:val="00852EB8"/>
    <w:rsid w:val="00893A07"/>
    <w:rsid w:val="008B3E8A"/>
    <w:rsid w:val="008E06F5"/>
    <w:rsid w:val="00914E36"/>
    <w:rsid w:val="009251DB"/>
    <w:rsid w:val="009400D3"/>
    <w:rsid w:val="00950D7E"/>
    <w:rsid w:val="00972DE5"/>
    <w:rsid w:val="00973424"/>
    <w:rsid w:val="00983ED5"/>
    <w:rsid w:val="0098744D"/>
    <w:rsid w:val="009C4EB6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34D58"/>
    <w:rsid w:val="00C41162"/>
    <w:rsid w:val="00C72613"/>
    <w:rsid w:val="00C767A4"/>
    <w:rsid w:val="00C9466D"/>
    <w:rsid w:val="00CA104A"/>
    <w:rsid w:val="00CE0AA2"/>
    <w:rsid w:val="00CE0B2C"/>
    <w:rsid w:val="00CE4A0D"/>
    <w:rsid w:val="00CE58F6"/>
    <w:rsid w:val="00D13844"/>
    <w:rsid w:val="00D40646"/>
    <w:rsid w:val="00D93610"/>
    <w:rsid w:val="00DA603B"/>
    <w:rsid w:val="00DB222E"/>
    <w:rsid w:val="00DD5E41"/>
    <w:rsid w:val="00DF511A"/>
    <w:rsid w:val="00E011A8"/>
    <w:rsid w:val="00E41A99"/>
    <w:rsid w:val="00E474B3"/>
    <w:rsid w:val="00E501DA"/>
    <w:rsid w:val="00E63ABB"/>
    <w:rsid w:val="00E650E0"/>
    <w:rsid w:val="00EB73D1"/>
    <w:rsid w:val="00EF6EEA"/>
    <w:rsid w:val="00F152CD"/>
    <w:rsid w:val="00F15B52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2014-05-21T08:37:00Z</dcterms:created>
  <dcterms:modified xsi:type="dcterms:W3CDTF">2014-05-21T08:37:00Z</dcterms:modified>
</cp:coreProperties>
</file>