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4" w:rsidRPr="00042EC4" w:rsidRDefault="00042EC4" w:rsidP="00042EC4">
      <w:pPr>
        <w:widowControl/>
        <w:jc w:val="center"/>
        <w:rPr>
          <w:rFonts w:ascii="新細明體" w:eastAsia="新細明體" w:hAnsi="新細明體" w:cs="新細明體"/>
          <w:color w:val="16365C"/>
          <w:kern w:val="0"/>
          <w:sz w:val="28"/>
          <w:szCs w:val="24"/>
        </w:rPr>
      </w:pPr>
      <w:bookmarkStart w:id="0" w:name="_GoBack"/>
      <w:r w:rsidRPr="00042EC4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調度農業用水停灌措施檢討與改進之研究</w:t>
      </w:r>
    </w:p>
    <w:p w:rsidR="000D63CA" w:rsidRPr="00042EC4" w:rsidRDefault="00042EC4" w:rsidP="00042EC4">
      <w:pPr>
        <w:jc w:val="center"/>
        <w:rPr>
          <w:rFonts w:hint="eastAsia"/>
          <w:sz w:val="28"/>
        </w:rPr>
      </w:pPr>
      <w:proofErr w:type="gramStart"/>
      <w:r w:rsidRPr="00042EC4">
        <w:rPr>
          <w:rFonts w:hint="eastAsia"/>
          <w:sz w:val="28"/>
        </w:rPr>
        <w:t>虞國興</w:t>
      </w:r>
      <w:proofErr w:type="gramEnd"/>
      <w:r w:rsidRPr="00042EC4">
        <w:rPr>
          <w:rFonts w:hint="eastAsia"/>
          <w:sz w:val="28"/>
        </w:rPr>
        <w:t xml:space="preserve">; </w:t>
      </w:r>
      <w:r w:rsidRPr="00042EC4">
        <w:rPr>
          <w:rFonts w:hint="eastAsia"/>
          <w:sz w:val="28"/>
        </w:rPr>
        <w:t>黃琦蓁</w:t>
      </w:r>
      <w:r w:rsidRPr="00042EC4">
        <w:rPr>
          <w:rFonts w:hint="eastAsia"/>
          <w:sz w:val="28"/>
        </w:rPr>
        <w:t xml:space="preserve">; </w:t>
      </w:r>
      <w:r w:rsidRPr="00042EC4">
        <w:rPr>
          <w:rFonts w:hint="eastAsia"/>
          <w:sz w:val="28"/>
        </w:rPr>
        <w:t>林元鵬</w:t>
      </w:r>
    </w:p>
    <w:bookmarkEnd w:id="0"/>
    <w:p w:rsidR="00042EC4" w:rsidRDefault="00042EC4">
      <w:pPr>
        <w:rPr>
          <w:rFonts w:hint="eastAsia"/>
        </w:rPr>
      </w:pPr>
    </w:p>
    <w:p w:rsidR="00042EC4" w:rsidRPr="00042EC4" w:rsidRDefault="00042EC4" w:rsidP="00042EC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42E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近年來由於都市人口急速增加、工商業用水激增、水文氣象不佳及水資源開發不易等因素影響，於91至96年之6年</w:t>
      </w:r>
      <w:proofErr w:type="gramStart"/>
      <w:r w:rsidRPr="00042E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期間，</w:t>
      </w:r>
      <w:proofErr w:type="gramEnd"/>
      <w:r w:rsidRPr="00042E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除94、96年外，台灣部分地區為穩定民生及產業用水，</w:t>
      </w:r>
      <w:proofErr w:type="gramStart"/>
      <w:r w:rsidRPr="00042E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均依水利</w:t>
      </w:r>
      <w:proofErr w:type="gramEnd"/>
      <w:r w:rsidRPr="00042E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法第19條辦理停灌措施，期間經各單位通力合作，均順利達成穩定供水目標。辦理停灌措施所需配合之工作繁複，依過往執行經驗，目前有三項課題亟待</w:t>
      </w:r>
      <w:proofErr w:type="gramStart"/>
      <w:r w:rsidRPr="00042E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釐</w:t>
      </w:r>
      <w:proofErr w:type="gramEnd"/>
      <w:r w:rsidRPr="00042E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清解決：經費籌應不易、沒有全面獲致共識之補償標準及停灌公告時間常逾農作時期。本文主要針對前述三項課題探討解決對策，經考量國內法規及利害關係人相關意見，提出三項建議，包含1.設置「公共給水緊急應變基金」；2.統一停灌措施補償標準「以最近一年已公佈統計年報，同期蓬萊種稻米之農家</w:t>
      </w:r>
      <w:proofErr w:type="gramStart"/>
      <w:r w:rsidRPr="00042E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賺款另</w:t>
      </w:r>
      <w:proofErr w:type="gramEnd"/>
      <w:r w:rsidRPr="00042E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加5%補償」及3.訂定育苗、秧田、</w:t>
      </w:r>
      <w:proofErr w:type="gramStart"/>
      <w:r w:rsidRPr="00042E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整田與</w:t>
      </w:r>
      <w:proofErr w:type="gramEnd"/>
      <w:r w:rsidRPr="00042EC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本田之最後期限。</w:t>
      </w:r>
    </w:p>
    <w:p w:rsidR="00042EC4" w:rsidRPr="00042EC4" w:rsidRDefault="00042EC4"/>
    <w:sectPr w:rsidR="00042EC4" w:rsidRPr="00042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B2"/>
    <w:rsid w:val="00042EC4"/>
    <w:rsid w:val="000D63CA"/>
    <w:rsid w:val="00E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dcterms:created xsi:type="dcterms:W3CDTF">2014-06-11T02:05:00Z</dcterms:created>
  <dcterms:modified xsi:type="dcterms:W3CDTF">2014-06-11T02:05:00Z</dcterms:modified>
</cp:coreProperties>
</file>